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CB" w:rsidRPr="00115AF9" w:rsidRDefault="007A20CB" w:rsidP="007A20CB">
      <w:pPr>
        <w:rPr>
          <w:rFonts w:asciiTheme="majorHAnsi" w:hAnsiTheme="majorHAnsi"/>
          <w:b/>
          <w:bCs/>
          <w:sz w:val="44"/>
          <w:szCs w:val="44"/>
        </w:rPr>
      </w:pPr>
      <w:r w:rsidRPr="00115AF9">
        <w:rPr>
          <w:rFonts w:asciiTheme="majorHAnsi" w:hAnsiTheme="majorHAnsi"/>
          <w:b/>
          <w:bCs/>
          <w:sz w:val="44"/>
          <w:szCs w:val="44"/>
        </w:rPr>
        <w:t>AVTALE OM OVERFØRING AV DEPOTOPPGAVER</w:t>
      </w:r>
      <w:r w:rsidR="00115AF9" w:rsidRPr="00115AF9">
        <w:rPr>
          <w:rFonts w:asciiTheme="majorHAnsi" w:hAnsiTheme="majorHAnsi"/>
          <w:b/>
          <w:bCs/>
          <w:sz w:val="44"/>
          <w:szCs w:val="44"/>
        </w:rPr>
        <w:t xml:space="preserve"> – ELEKTRONISK ARKIV</w:t>
      </w: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rPr>
          <w:rFonts w:asciiTheme="minorHAnsi" w:hAnsiTheme="minorHAnsi"/>
          <w:sz w:val="24"/>
        </w:rPr>
      </w:pPr>
      <w:r w:rsidRPr="00115AF9">
        <w:rPr>
          <w:rFonts w:asciiTheme="minorHAnsi" w:hAnsiTheme="minorHAnsi"/>
          <w:sz w:val="24"/>
        </w:rPr>
        <w:t>Denne avtalen gjelder overføring av depotoppgaver</w:t>
      </w:r>
      <w:r w:rsidR="00115AF9">
        <w:rPr>
          <w:rFonts w:asciiTheme="minorHAnsi" w:hAnsiTheme="minorHAnsi"/>
          <w:sz w:val="24"/>
        </w:rPr>
        <w:t xml:space="preserve"> innen elektronisk arkiv</w:t>
      </w:r>
      <w:r w:rsidRPr="00115AF9">
        <w:rPr>
          <w:rFonts w:asciiTheme="minorHAnsi" w:hAnsiTheme="minorHAnsi"/>
          <w:sz w:val="24"/>
        </w:rPr>
        <w:t xml:space="preserve">, og er inngått mellom </w:t>
      </w:r>
      <w:r w:rsidR="00ED732F">
        <w:rPr>
          <w:rFonts w:asciiTheme="minorHAnsi" w:hAnsiTheme="minorHAnsi"/>
          <w:sz w:val="24"/>
        </w:rPr>
        <w:t>L</w:t>
      </w:r>
      <w:r w:rsidR="00816C8F">
        <w:rPr>
          <w:rFonts w:asciiTheme="minorHAnsi" w:hAnsiTheme="minorHAnsi"/>
          <w:sz w:val="24"/>
        </w:rPr>
        <w:t>envik</w:t>
      </w:r>
      <w:r w:rsidR="007A447E">
        <w:rPr>
          <w:rFonts w:asciiTheme="minorHAnsi" w:hAnsiTheme="minorHAnsi"/>
          <w:sz w:val="24"/>
        </w:rPr>
        <w:t xml:space="preserve"> kommune</w:t>
      </w:r>
      <w:r w:rsidRPr="00115AF9">
        <w:rPr>
          <w:rFonts w:asciiTheme="minorHAnsi" w:hAnsiTheme="minorHAnsi"/>
          <w:sz w:val="24"/>
        </w:rPr>
        <w:t xml:space="preserve"> og Interkommunalt arkiv Troms (IKAT).</w:t>
      </w: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numPr>
          <w:ilvl w:val="0"/>
          <w:numId w:val="1"/>
        </w:numPr>
        <w:ind w:left="426" w:hanging="426"/>
        <w:rPr>
          <w:rFonts w:asciiTheme="minorHAnsi" w:hAnsiTheme="minorHAnsi"/>
          <w:b/>
          <w:bCs/>
          <w:sz w:val="28"/>
        </w:rPr>
      </w:pPr>
      <w:r w:rsidRPr="00115AF9">
        <w:rPr>
          <w:rFonts w:asciiTheme="minorHAnsi" w:hAnsiTheme="minorHAnsi"/>
          <w:b/>
          <w:bCs/>
          <w:sz w:val="28"/>
        </w:rPr>
        <w:t>Hjemmel for overføring av depotoppgaver</w:t>
      </w:r>
    </w:p>
    <w:p w:rsidR="007A20CB" w:rsidRPr="003A4B6E" w:rsidRDefault="007A20CB" w:rsidP="007A20CB">
      <w:pPr>
        <w:rPr>
          <w:rFonts w:asciiTheme="minorHAnsi" w:hAnsiTheme="minorHAnsi"/>
          <w:sz w:val="16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  <w:r w:rsidRPr="003A4B6E">
        <w:rPr>
          <w:rFonts w:asciiTheme="minorHAnsi" w:hAnsiTheme="minorHAnsi"/>
          <w:sz w:val="24"/>
        </w:rPr>
        <w:t>Kommunen har med hjemmel i arkivforskriftens § 5-1 og selskapsavtalens § 4, pkt. 3, gjort vedtak om overføring av depotoppgaver til Interkommunalt arkiv Troms (IKAT).</w:t>
      </w:r>
    </w:p>
    <w:p w:rsidR="007A20CB" w:rsidRPr="003A4B6E" w:rsidRDefault="007A20CB" w:rsidP="007A20CB">
      <w:pPr>
        <w:rPr>
          <w:rFonts w:asciiTheme="minorHAnsi" w:hAnsiTheme="minorHAnsi"/>
          <w:sz w:val="24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  <w:r w:rsidRPr="003A4B6E">
        <w:rPr>
          <w:rFonts w:asciiTheme="minorHAnsi" w:hAnsiTheme="minorHAnsi"/>
          <w:sz w:val="24"/>
        </w:rPr>
        <w:t xml:space="preserve">Avtalen beskriver en arbeidsdeling mellom kommunen og IKAT for arbeidet med </w:t>
      </w:r>
      <w:r w:rsidR="003A4B6E" w:rsidRPr="003A4B6E">
        <w:rPr>
          <w:rFonts w:asciiTheme="minorHAnsi" w:hAnsiTheme="minorHAnsi"/>
          <w:sz w:val="24"/>
        </w:rPr>
        <w:t>langtidsbevaring av elektronisk arkiv</w:t>
      </w:r>
      <w:r w:rsidRPr="003A4B6E">
        <w:rPr>
          <w:rFonts w:asciiTheme="minorHAnsi" w:hAnsiTheme="minorHAnsi"/>
          <w:sz w:val="24"/>
        </w:rPr>
        <w:t xml:space="preserve">. Det løpende ansvar for arkivene overføres til arkivdepotet ved avlevering av materialet. Kommunens </w:t>
      </w:r>
      <w:r w:rsidR="003A4B6E">
        <w:rPr>
          <w:rFonts w:asciiTheme="minorHAnsi" w:hAnsiTheme="minorHAnsi"/>
          <w:sz w:val="24"/>
        </w:rPr>
        <w:t xml:space="preserve">øverste </w:t>
      </w:r>
      <w:r w:rsidR="00DC3B76">
        <w:rPr>
          <w:rFonts w:asciiTheme="minorHAnsi" w:hAnsiTheme="minorHAnsi"/>
          <w:sz w:val="24"/>
        </w:rPr>
        <w:t>ledelse beholder</w:t>
      </w:r>
      <w:r w:rsidRPr="003A4B6E">
        <w:rPr>
          <w:rFonts w:asciiTheme="minorHAnsi" w:hAnsiTheme="minorHAnsi"/>
          <w:sz w:val="24"/>
        </w:rPr>
        <w:t xml:space="preserve"> ansvar for bevilgninger og sikkerhet.</w:t>
      </w:r>
      <w:r w:rsidR="00DC3B76">
        <w:rPr>
          <w:rFonts w:asciiTheme="minorHAnsi" w:hAnsiTheme="minorHAnsi"/>
          <w:sz w:val="24"/>
        </w:rPr>
        <w:t xml:space="preserve"> </w:t>
      </w:r>
    </w:p>
    <w:p w:rsidR="007A20CB" w:rsidRPr="003A4B6E" w:rsidRDefault="007A20CB" w:rsidP="007A20CB">
      <w:pPr>
        <w:rPr>
          <w:rFonts w:asciiTheme="minorHAnsi" w:hAnsiTheme="minorHAnsi"/>
          <w:sz w:val="24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</w:p>
    <w:p w:rsidR="007A20CB" w:rsidRPr="003A4B6E" w:rsidRDefault="007A20CB" w:rsidP="007A20CB">
      <w:pPr>
        <w:numPr>
          <w:ilvl w:val="0"/>
          <w:numId w:val="1"/>
        </w:numPr>
        <w:ind w:left="426" w:hanging="426"/>
        <w:rPr>
          <w:rFonts w:asciiTheme="minorHAnsi" w:hAnsiTheme="minorHAnsi"/>
          <w:b/>
          <w:bCs/>
          <w:sz w:val="28"/>
        </w:rPr>
      </w:pPr>
      <w:r w:rsidRPr="003A4B6E">
        <w:rPr>
          <w:rFonts w:asciiTheme="minorHAnsi" w:hAnsiTheme="minorHAnsi"/>
          <w:b/>
          <w:bCs/>
          <w:sz w:val="28"/>
        </w:rPr>
        <w:t>Kommunens oppgaver</w:t>
      </w:r>
    </w:p>
    <w:p w:rsidR="007A20CB" w:rsidRPr="003A4B6E" w:rsidRDefault="007A20CB" w:rsidP="007A20CB">
      <w:pPr>
        <w:rPr>
          <w:rFonts w:asciiTheme="minorHAnsi" w:hAnsiTheme="minorHAnsi"/>
          <w:sz w:val="16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  <w:r w:rsidRPr="003A4B6E">
        <w:rPr>
          <w:rFonts w:asciiTheme="minorHAnsi" w:hAnsiTheme="minorHAnsi"/>
          <w:sz w:val="24"/>
        </w:rPr>
        <w:t>Kommunen skal sørge for at:</w:t>
      </w:r>
    </w:p>
    <w:p w:rsidR="00E1128D" w:rsidRDefault="00E1128D" w:rsidP="007A20CB">
      <w:pPr>
        <w:numPr>
          <w:ilvl w:val="1"/>
          <w:numId w:val="1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deres arkivplan til enhver tid er à jour slik at oversikten over elektronisk materiale som skal avleveres til</w:t>
      </w:r>
      <w:r w:rsidR="00A14558">
        <w:rPr>
          <w:rFonts w:asciiTheme="minorHAnsi" w:hAnsiTheme="minorHAnsi"/>
          <w:sz w:val="24"/>
        </w:rPr>
        <w:t xml:space="preserve"> arkivdepot blir holdt ved like</w:t>
      </w:r>
    </w:p>
    <w:p w:rsidR="006871B6" w:rsidRDefault="00E1128D" w:rsidP="007A20CB">
      <w:pPr>
        <w:numPr>
          <w:ilvl w:val="1"/>
          <w:numId w:val="1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</w:t>
      </w:r>
      <w:r w:rsidR="006871B6">
        <w:rPr>
          <w:rFonts w:asciiTheme="minorHAnsi" w:hAnsiTheme="minorHAnsi"/>
          <w:sz w:val="24"/>
        </w:rPr>
        <w:t>lektronisk</w:t>
      </w:r>
      <w:r w:rsidR="007A20CB" w:rsidRPr="006871B6">
        <w:rPr>
          <w:rFonts w:asciiTheme="minorHAnsi" w:hAnsiTheme="minorHAnsi"/>
          <w:sz w:val="24"/>
        </w:rPr>
        <w:t xml:space="preserve"> arkiv</w:t>
      </w:r>
      <w:r w:rsidR="00664042">
        <w:rPr>
          <w:rFonts w:asciiTheme="minorHAnsi" w:hAnsiTheme="minorHAnsi"/>
          <w:sz w:val="24"/>
        </w:rPr>
        <w:t>materiale</w:t>
      </w:r>
      <w:r w:rsidR="007A20CB" w:rsidRPr="006871B6">
        <w:rPr>
          <w:rFonts w:asciiTheme="minorHAnsi" w:hAnsiTheme="minorHAnsi"/>
          <w:sz w:val="24"/>
        </w:rPr>
        <w:t xml:space="preserve"> fra alle kommunale enheter blir </w:t>
      </w:r>
      <w:r w:rsidR="006871B6">
        <w:rPr>
          <w:rFonts w:asciiTheme="minorHAnsi" w:hAnsiTheme="minorHAnsi"/>
          <w:sz w:val="24"/>
        </w:rPr>
        <w:t>deponert</w:t>
      </w:r>
      <w:r w:rsidR="00664042">
        <w:rPr>
          <w:rFonts w:asciiTheme="minorHAnsi" w:hAnsiTheme="minorHAnsi"/>
          <w:sz w:val="24"/>
        </w:rPr>
        <w:t xml:space="preserve"> hos eller avlevert til</w:t>
      </w:r>
      <w:r w:rsidR="007A20CB" w:rsidRPr="006871B6">
        <w:rPr>
          <w:rFonts w:asciiTheme="minorHAnsi" w:hAnsiTheme="minorHAnsi"/>
          <w:sz w:val="24"/>
        </w:rPr>
        <w:t xml:space="preserve"> Interkommunalt arkiv Troms </w:t>
      </w:r>
      <w:r w:rsidR="006871B6">
        <w:rPr>
          <w:rFonts w:asciiTheme="minorHAnsi" w:hAnsiTheme="minorHAnsi"/>
          <w:sz w:val="24"/>
        </w:rPr>
        <w:t>ved periodisering ell</w:t>
      </w:r>
      <w:r w:rsidR="00A14558">
        <w:rPr>
          <w:rFonts w:asciiTheme="minorHAnsi" w:hAnsiTheme="minorHAnsi"/>
          <w:sz w:val="24"/>
        </w:rPr>
        <w:t>er avslutning av arkivdatabaser</w:t>
      </w:r>
    </w:p>
    <w:p w:rsidR="007A20CB" w:rsidRDefault="00E1128D" w:rsidP="007A20CB">
      <w:pPr>
        <w:numPr>
          <w:ilvl w:val="1"/>
          <w:numId w:val="1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7A20CB" w:rsidRPr="003A4B6E">
        <w:rPr>
          <w:rFonts w:asciiTheme="minorHAnsi" w:hAnsiTheme="minorHAnsi"/>
          <w:sz w:val="24"/>
        </w:rPr>
        <w:t>vsluttet arkiv etter nedlagte enheter blir avlevert straks, med mindre arkivet kan overføres til en annen kommunal enhet som overtar ansvarsområdet</w:t>
      </w:r>
      <w:r w:rsidR="007A20CB" w:rsidRPr="003A4B6E">
        <w:rPr>
          <w:rStyle w:val="Fotnotereferanse"/>
          <w:rFonts w:asciiTheme="minorHAnsi" w:hAnsiTheme="minorHAnsi"/>
          <w:sz w:val="24"/>
        </w:rPr>
        <w:footnoteReference w:id="2"/>
      </w:r>
    </w:p>
    <w:p w:rsidR="00664042" w:rsidRPr="00664042" w:rsidRDefault="00E1128D" w:rsidP="00664042">
      <w:pPr>
        <w:numPr>
          <w:ilvl w:val="1"/>
          <w:numId w:val="1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</w:t>
      </w:r>
      <w:r w:rsidR="00C75242">
        <w:rPr>
          <w:rFonts w:asciiTheme="minorHAnsi" w:hAnsiTheme="minorHAnsi"/>
          <w:sz w:val="24"/>
        </w:rPr>
        <w:t>et</w:t>
      </w:r>
      <w:r w:rsidR="006871B6">
        <w:rPr>
          <w:rFonts w:asciiTheme="minorHAnsi" w:hAnsiTheme="minorHAnsi"/>
          <w:sz w:val="24"/>
        </w:rPr>
        <w:t>ningslinjene</w:t>
      </w:r>
      <w:r w:rsidR="00C75242">
        <w:rPr>
          <w:rFonts w:asciiTheme="minorHAnsi" w:hAnsiTheme="minorHAnsi"/>
          <w:sz w:val="24"/>
        </w:rPr>
        <w:t xml:space="preserve"> i </w:t>
      </w:r>
      <w:r w:rsidR="00C75242" w:rsidRPr="00C75242">
        <w:rPr>
          <w:rFonts w:asciiTheme="minorHAnsi" w:hAnsiTheme="minorHAnsi"/>
          <w:i/>
          <w:sz w:val="24"/>
        </w:rPr>
        <w:t>Normalinstruks for arkivdepot i kommuner og fylkeskommuner</w:t>
      </w:r>
      <w:r w:rsidR="006871B6">
        <w:rPr>
          <w:rFonts w:asciiTheme="minorHAnsi" w:hAnsiTheme="minorHAnsi"/>
          <w:sz w:val="24"/>
        </w:rPr>
        <w:t xml:space="preserve"> for produksjon av uttrekk</w:t>
      </w:r>
      <w:r w:rsidR="00410903">
        <w:rPr>
          <w:rFonts w:asciiTheme="minorHAnsi" w:hAnsiTheme="minorHAnsi"/>
          <w:sz w:val="24"/>
        </w:rPr>
        <w:t>, for utarbeiding av nødvendig dokumentasjon</w:t>
      </w:r>
      <w:r w:rsidR="006871B6">
        <w:rPr>
          <w:rFonts w:asciiTheme="minorHAnsi" w:hAnsiTheme="minorHAnsi"/>
          <w:sz w:val="24"/>
        </w:rPr>
        <w:t xml:space="preserve"> og </w:t>
      </w:r>
      <w:r w:rsidR="00410903">
        <w:rPr>
          <w:rFonts w:asciiTheme="minorHAnsi" w:hAnsiTheme="minorHAnsi"/>
          <w:sz w:val="24"/>
        </w:rPr>
        <w:t xml:space="preserve">for </w:t>
      </w:r>
      <w:r w:rsidR="006871B6">
        <w:rPr>
          <w:rFonts w:asciiTheme="minorHAnsi" w:hAnsiTheme="minorHAnsi"/>
          <w:sz w:val="24"/>
        </w:rPr>
        <w:t>overf</w:t>
      </w:r>
      <w:r w:rsidR="00A14558">
        <w:rPr>
          <w:rFonts w:asciiTheme="minorHAnsi" w:hAnsiTheme="minorHAnsi"/>
          <w:sz w:val="24"/>
        </w:rPr>
        <w:t>øring av materialet blir fulgt.</w:t>
      </w:r>
    </w:p>
    <w:p w:rsidR="007A20CB" w:rsidRPr="003A4B6E" w:rsidRDefault="00E1128D" w:rsidP="007A20CB">
      <w:pPr>
        <w:numPr>
          <w:ilvl w:val="1"/>
          <w:numId w:val="1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</w:t>
      </w:r>
      <w:r w:rsidR="007A20CB" w:rsidRPr="003A4B6E">
        <w:rPr>
          <w:rFonts w:asciiTheme="minorHAnsi" w:hAnsiTheme="minorHAnsi"/>
          <w:sz w:val="24"/>
        </w:rPr>
        <w:t>rivate arkivskapere fra kommunen</w:t>
      </w:r>
      <w:r w:rsidR="007A20CB" w:rsidRPr="003A4B6E">
        <w:rPr>
          <w:rStyle w:val="Fotnotereferanse"/>
          <w:rFonts w:asciiTheme="minorHAnsi" w:hAnsiTheme="minorHAnsi"/>
          <w:sz w:val="24"/>
        </w:rPr>
        <w:footnoteReference w:id="3"/>
      </w:r>
      <w:r w:rsidR="007A20CB" w:rsidRPr="003A4B6E">
        <w:rPr>
          <w:rFonts w:asciiTheme="minorHAnsi" w:hAnsiTheme="minorHAnsi"/>
          <w:sz w:val="24"/>
        </w:rPr>
        <w:t xml:space="preserve"> inkluderes i ordningen etter samråd med IKAT, og avtale om overtakelse om eiendomsrett er inngått </w:t>
      </w:r>
      <w:r w:rsidR="00A14558">
        <w:rPr>
          <w:rFonts w:asciiTheme="minorHAnsi" w:hAnsiTheme="minorHAnsi"/>
          <w:sz w:val="24"/>
        </w:rPr>
        <w:t>(i de tilfeller det er mulig)</w:t>
      </w:r>
    </w:p>
    <w:p w:rsidR="007A20CB" w:rsidRPr="003A4B6E" w:rsidRDefault="007A20CB" w:rsidP="007A20CB">
      <w:pPr>
        <w:rPr>
          <w:rFonts w:asciiTheme="minorHAnsi" w:hAnsiTheme="minorHAnsi"/>
          <w:sz w:val="24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</w:p>
    <w:p w:rsidR="007A20CB" w:rsidRPr="003A4B6E" w:rsidRDefault="007A20CB" w:rsidP="007A20CB">
      <w:pPr>
        <w:numPr>
          <w:ilvl w:val="0"/>
          <w:numId w:val="1"/>
        </w:numPr>
        <w:ind w:left="426" w:hanging="426"/>
        <w:rPr>
          <w:rFonts w:asciiTheme="minorHAnsi" w:hAnsiTheme="minorHAnsi"/>
          <w:b/>
          <w:bCs/>
          <w:sz w:val="28"/>
        </w:rPr>
      </w:pPr>
      <w:r w:rsidRPr="003A4B6E">
        <w:rPr>
          <w:rFonts w:asciiTheme="minorHAnsi" w:hAnsiTheme="minorHAnsi"/>
          <w:b/>
          <w:bCs/>
          <w:sz w:val="28"/>
        </w:rPr>
        <w:t xml:space="preserve">Arkivdepotets oppgaver </w:t>
      </w:r>
    </w:p>
    <w:p w:rsidR="007A20CB" w:rsidRPr="003A4B6E" w:rsidRDefault="007A20CB" w:rsidP="007A20CB">
      <w:pPr>
        <w:rPr>
          <w:rFonts w:asciiTheme="minorHAnsi" w:hAnsiTheme="minorHAnsi"/>
          <w:sz w:val="16"/>
        </w:rPr>
      </w:pPr>
    </w:p>
    <w:p w:rsidR="007A20CB" w:rsidRPr="003A4B6E" w:rsidRDefault="007A20CB" w:rsidP="007A20CB">
      <w:pPr>
        <w:rPr>
          <w:rFonts w:asciiTheme="minorHAnsi" w:hAnsiTheme="minorHAnsi"/>
          <w:sz w:val="24"/>
        </w:rPr>
      </w:pPr>
      <w:r w:rsidRPr="003A4B6E">
        <w:rPr>
          <w:rFonts w:asciiTheme="minorHAnsi" w:hAnsiTheme="minorHAnsi"/>
          <w:sz w:val="24"/>
        </w:rPr>
        <w:t>IKAT skal sørge for at:</w:t>
      </w:r>
    </w:p>
    <w:p w:rsidR="007A20CB" w:rsidRDefault="002B15ED" w:rsidP="007A20CB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k</w:t>
      </w:r>
      <w:r w:rsidR="007A20CB" w:rsidRPr="003A4B6E">
        <w:rPr>
          <w:rFonts w:asciiTheme="minorHAnsi" w:hAnsiTheme="minorHAnsi"/>
          <w:sz w:val="24"/>
        </w:rPr>
        <w:t xml:space="preserve">ommunen får </w:t>
      </w:r>
      <w:r w:rsidR="004322B3">
        <w:rPr>
          <w:rFonts w:asciiTheme="minorHAnsi" w:hAnsiTheme="minorHAnsi"/>
          <w:sz w:val="24"/>
        </w:rPr>
        <w:t>tilstrekkelig</w:t>
      </w:r>
      <w:r w:rsidR="007A20CB" w:rsidRPr="003A4B6E">
        <w:rPr>
          <w:rFonts w:asciiTheme="minorHAnsi" w:hAnsiTheme="minorHAnsi"/>
          <w:sz w:val="24"/>
        </w:rPr>
        <w:t xml:space="preserve"> veiledning fø</w:t>
      </w:r>
      <w:r w:rsidR="00A14558">
        <w:rPr>
          <w:rFonts w:asciiTheme="minorHAnsi" w:hAnsiTheme="minorHAnsi"/>
          <w:sz w:val="24"/>
        </w:rPr>
        <w:t>r overføring av arkivmaterialet</w:t>
      </w:r>
    </w:p>
    <w:p w:rsidR="006871B6" w:rsidRPr="003A4B6E" w:rsidRDefault="002B15ED" w:rsidP="007A20CB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9704EA">
        <w:rPr>
          <w:rFonts w:asciiTheme="minorHAnsi" w:hAnsiTheme="minorHAnsi"/>
          <w:sz w:val="24"/>
        </w:rPr>
        <w:t>lle deponeringer/a</w:t>
      </w:r>
      <w:r w:rsidR="006871B6">
        <w:rPr>
          <w:rFonts w:asciiTheme="minorHAnsi" w:hAnsiTheme="minorHAnsi"/>
          <w:sz w:val="24"/>
        </w:rPr>
        <w:t>vl</w:t>
      </w:r>
      <w:r w:rsidR="00884DDB">
        <w:rPr>
          <w:rFonts w:asciiTheme="minorHAnsi" w:hAnsiTheme="minorHAnsi"/>
          <w:sz w:val="24"/>
        </w:rPr>
        <w:t>e</w:t>
      </w:r>
      <w:r w:rsidR="006871B6">
        <w:rPr>
          <w:rFonts w:asciiTheme="minorHAnsi" w:hAnsiTheme="minorHAnsi"/>
          <w:sz w:val="24"/>
        </w:rPr>
        <w:t>veringe</w:t>
      </w:r>
      <w:r w:rsidR="009704EA">
        <w:rPr>
          <w:rFonts w:asciiTheme="minorHAnsi" w:hAnsiTheme="minorHAnsi"/>
          <w:sz w:val="24"/>
        </w:rPr>
        <w:t>r</w:t>
      </w:r>
      <w:r w:rsidR="006871B6">
        <w:rPr>
          <w:rFonts w:asciiTheme="minorHAnsi" w:hAnsiTheme="minorHAnsi"/>
          <w:sz w:val="24"/>
        </w:rPr>
        <w:t xml:space="preserve"> blir testet, godkjent og kvittert for</w:t>
      </w:r>
    </w:p>
    <w:p w:rsidR="00410903" w:rsidRPr="003A4B6E" w:rsidRDefault="002B15ED" w:rsidP="00410903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</w:t>
      </w:r>
      <w:r w:rsidR="00410903" w:rsidRPr="003A4B6E">
        <w:rPr>
          <w:rFonts w:asciiTheme="minorHAnsi" w:hAnsiTheme="minorHAnsi"/>
          <w:sz w:val="24"/>
        </w:rPr>
        <w:t>et finnes oversikt over alle avl</w:t>
      </w:r>
      <w:r w:rsidR="00A14558">
        <w:rPr>
          <w:rFonts w:asciiTheme="minorHAnsi" w:hAnsiTheme="minorHAnsi"/>
          <w:sz w:val="24"/>
        </w:rPr>
        <w:t>everinger og total arkivbestand</w:t>
      </w:r>
    </w:p>
    <w:p w:rsidR="007A20CB" w:rsidRPr="003A4B6E" w:rsidRDefault="002B15ED" w:rsidP="007A20CB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d</w:t>
      </w:r>
      <w:r w:rsidR="007A20CB" w:rsidRPr="003A4B6E">
        <w:rPr>
          <w:rFonts w:asciiTheme="minorHAnsi" w:hAnsiTheme="minorHAnsi"/>
          <w:sz w:val="24"/>
        </w:rPr>
        <w:t>et avleverte arkivmaterialet oppbevares og sikres i arkivlokaler som tilfredsstiller kravene i</w:t>
      </w:r>
      <w:r w:rsidR="00A14558">
        <w:rPr>
          <w:rFonts w:asciiTheme="minorHAnsi" w:hAnsiTheme="minorHAnsi"/>
          <w:sz w:val="24"/>
        </w:rPr>
        <w:t xml:space="preserve"> arkivforskriftens §§ 4-1 - 4-9</w:t>
      </w:r>
    </w:p>
    <w:p w:rsidR="007A20CB" w:rsidRPr="004322B3" w:rsidRDefault="002B15ED" w:rsidP="007A20CB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</w:t>
      </w:r>
      <w:r w:rsidR="003A4B6E" w:rsidRPr="006871B6">
        <w:rPr>
          <w:rFonts w:asciiTheme="minorHAnsi" w:hAnsiTheme="minorHAnsi"/>
          <w:sz w:val="24"/>
        </w:rPr>
        <w:t>rukerf</w:t>
      </w:r>
      <w:r w:rsidR="007A20CB" w:rsidRPr="006871B6">
        <w:rPr>
          <w:rFonts w:asciiTheme="minorHAnsi" w:hAnsiTheme="minorHAnsi"/>
          <w:sz w:val="24"/>
        </w:rPr>
        <w:t>orespørsler ekspederes i tråd med</w:t>
      </w:r>
      <w:r w:rsidR="009704EA">
        <w:rPr>
          <w:rFonts w:asciiTheme="minorHAnsi" w:hAnsiTheme="minorHAnsi"/>
          <w:sz w:val="24"/>
        </w:rPr>
        <w:t xml:space="preserve"> </w:t>
      </w:r>
      <w:r w:rsidR="007A20CB" w:rsidRPr="006871B6">
        <w:rPr>
          <w:rFonts w:asciiTheme="minorHAnsi" w:hAnsiTheme="minorHAnsi"/>
          <w:sz w:val="24"/>
        </w:rPr>
        <w:t>regler fastsatt i kommunens arkivpla</w:t>
      </w:r>
      <w:r w:rsidR="003A4B6E" w:rsidRPr="006871B6">
        <w:rPr>
          <w:rFonts w:asciiTheme="minorHAnsi" w:hAnsiTheme="minorHAnsi"/>
          <w:sz w:val="24"/>
        </w:rPr>
        <w:t>n</w:t>
      </w:r>
      <w:r w:rsidR="007A20CB" w:rsidRPr="006871B6">
        <w:rPr>
          <w:rStyle w:val="Fotnotereferanse"/>
          <w:rFonts w:asciiTheme="minorHAnsi" w:hAnsiTheme="minorHAnsi"/>
          <w:sz w:val="24"/>
        </w:rPr>
        <w:footnoteReference w:id="4"/>
      </w:r>
    </w:p>
    <w:p w:rsidR="004322B3" w:rsidRPr="006871B6" w:rsidRDefault="002B15ED" w:rsidP="007A20CB">
      <w:pPr>
        <w:numPr>
          <w:ilvl w:val="0"/>
          <w:numId w:val="2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iCs/>
          <w:sz w:val="24"/>
        </w:rPr>
        <w:t>a</w:t>
      </w:r>
      <w:r w:rsidR="004322B3">
        <w:rPr>
          <w:rFonts w:asciiTheme="minorHAnsi" w:hAnsiTheme="minorHAnsi"/>
          <w:iCs/>
          <w:sz w:val="24"/>
        </w:rPr>
        <w:t xml:space="preserve">t </w:t>
      </w:r>
      <w:r w:rsidR="009704EA">
        <w:rPr>
          <w:rFonts w:asciiTheme="minorHAnsi" w:hAnsiTheme="minorHAnsi"/>
          <w:iCs/>
          <w:sz w:val="24"/>
        </w:rPr>
        <w:t xml:space="preserve">deponert/avlevert </w:t>
      </w:r>
      <w:r w:rsidR="004322B3">
        <w:rPr>
          <w:rFonts w:asciiTheme="minorHAnsi" w:hAnsiTheme="minorHAnsi"/>
          <w:iCs/>
          <w:sz w:val="24"/>
        </w:rPr>
        <w:t>materiale kontinuerlig blir holdt ved like og konver</w:t>
      </w:r>
      <w:r w:rsidR="00A14558">
        <w:rPr>
          <w:rFonts w:asciiTheme="minorHAnsi" w:hAnsiTheme="minorHAnsi"/>
          <w:iCs/>
          <w:sz w:val="24"/>
        </w:rPr>
        <w:t>tert til nye medier og formater</w:t>
      </w:r>
    </w:p>
    <w:p w:rsidR="007A20CB" w:rsidRPr="009704EA" w:rsidRDefault="002B15ED" w:rsidP="007A20CB">
      <w:pPr>
        <w:numPr>
          <w:ilvl w:val="0"/>
          <w:numId w:val="3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</w:t>
      </w:r>
      <w:r w:rsidR="009704EA" w:rsidRPr="009704EA">
        <w:rPr>
          <w:rFonts w:asciiTheme="minorHAnsi" w:hAnsiTheme="minorHAnsi"/>
          <w:sz w:val="24"/>
        </w:rPr>
        <w:t>eponert/a</w:t>
      </w:r>
      <w:r w:rsidR="007A20CB" w:rsidRPr="009704EA">
        <w:rPr>
          <w:rFonts w:asciiTheme="minorHAnsi" w:hAnsiTheme="minorHAnsi"/>
          <w:sz w:val="24"/>
        </w:rPr>
        <w:t xml:space="preserve">vlevert arkivmateriale </w:t>
      </w:r>
      <w:r w:rsidR="009704EA" w:rsidRPr="009704EA">
        <w:rPr>
          <w:rFonts w:asciiTheme="minorHAnsi" w:hAnsiTheme="minorHAnsi"/>
          <w:sz w:val="24"/>
        </w:rPr>
        <w:t xml:space="preserve">på sikt </w:t>
      </w:r>
      <w:r w:rsidR="007A20CB" w:rsidRPr="009704EA">
        <w:rPr>
          <w:rFonts w:asciiTheme="minorHAnsi" w:hAnsiTheme="minorHAnsi"/>
          <w:sz w:val="24"/>
        </w:rPr>
        <w:t>blir tilgjengliggjort for</w:t>
      </w:r>
      <w:r w:rsidR="00410903">
        <w:rPr>
          <w:rFonts w:asciiTheme="minorHAnsi" w:hAnsiTheme="minorHAnsi"/>
          <w:sz w:val="24"/>
        </w:rPr>
        <w:t xml:space="preserve"> publikum</w:t>
      </w:r>
      <w:r w:rsidR="007A20CB" w:rsidRPr="009704EA">
        <w:rPr>
          <w:rFonts w:asciiTheme="minorHAnsi" w:hAnsiTheme="minorHAnsi"/>
          <w:sz w:val="24"/>
        </w:rPr>
        <w:t xml:space="preserve"> i tråd med gjeldende regelverk om offentlighet, innsynsrett og personvern</w:t>
      </w:r>
      <w:r w:rsidR="007A20CB" w:rsidRPr="009704EA">
        <w:rPr>
          <w:rStyle w:val="Fotnotereferanse"/>
          <w:rFonts w:asciiTheme="minorHAnsi" w:hAnsiTheme="minorHAnsi"/>
          <w:sz w:val="24"/>
        </w:rPr>
        <w:footnoteReference w:id="5"/>
      </w:r>
    </w:p>
    <w:p w:rsidR="00F8411D" w:rsidRDefault="002B15ED" w:rsidP="00F8411D">
      <w:pPr>
        <w:numPr>
          <w:ilvl w:val="0"/>
          <w:numId w:val="3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</w:t>
      </w:r>
      <w:r w:rsidR="007A20CB" w:rsidRPr="009704EA">
        <w:rPr>
          <w:rFonts w:asciiTheme="minorHAnsi" w:hAnsiTheme="minorHAnsi"/>
          <w:sz w:val="24"/>
        </w:rPr>
        <w:t xml:space="preserve">versikt over </w:t>
      </w:r>
      <w:r w:rsidR="009704EA">
        <w:rPr>
          <w:rFonts w:asciiTheme="minorHAnsi" w:hAnsiTheme="minorHAnsi"/>
          <w:sz w:val="24"/>
        </w:rPr>
        <w:t xml:space="preserve">deponert/avlevert og </w:t>
      </w:r>
      <w:r w:rsidR="007A20CB" w:rsidRPr="009704EA">
        <w:rPr>
          <w:rFonts w:asciiTheme="minorHAnsi" w:hAnsiTheme="minorHAnsi"/>
          <w:sz w:val="24"/>
        </w:rPr>
        <w:t xml:space="preserve">tilgjengeliggjort materiale </w:t>
      </w:r>
      <w:r w:rsidR="009704EA">
        <w:rPr>
          <w:rFonts w:asciiTheme="minorHAnsi" w:hAnsiTheme="minorHAnsi"/>
          <w:sz w:val="24"/>
        </w:rPr>
        <w:t xml:space="preserve">blir gjort kjent for </w:t>
      </w:r>
      <w:r w:rsidR="00795E96">
        <w:rPr>
          <w:rFonts w:asciiTheme="minorHAnsi" w:hAnsiTheme="minorHAnsi"/>
          <w:sz w:val="24"/>
        </w:rPr>
        <w:t>publikum</w:t>
      </w:r>
    </w:p>
    <w:p w:rsidR="00F8411D" w:rsidRPr="00F8411D" w:rsidRDefault="002B15ED" w:rsidP="00F8411D">
      <w:pPr>
        <w:numPr>
          <w:ilvl w:val="0"/>
          <w:numId w:val="3"/>
        </w:numPr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</w:t>
      </w:r>
      <w:r w:rsidR="00F8411D">
        <w:rPr>
          <w:rFonts w:asciiTheme="minorHAnsi" w:hAnsiTheme="minorHAnsi"/>
          <w:sz w:val="24"/>
        </w:rPr>
        <w:t xml:space="preserve">nstitusjonen </w:t>
      </w:r>
      <w:r w:rsidR="00F8411D" w:rsidRPr="00F8411D">
        <w:rPr>
          <w:rFonts w:asciiTheme="minorHAnsi" w:hAnsiTheme="minorHAnsi"/>
          <w:sz w:val="24"/>
        </w:rPr>
        <w:t>deltar</w:t>
      </w:r>
      <w:r w:rsidR="00F8411D">
        <w:rPr>
          <w:rFonts w:asciiTheme="minorHAnsi" w:hAnsiTheme="minorHAnsi"/>
          <w:sz w:val="24"/>
        </w:rPr>
        <w:t xml:space="preserve"> aktivt</w:t>
      </w:r>
      <w:r w:rsidR="00F8411D" w:rsidRPr="00F8411D">
        <w:rPr>
          <w:rFonts w:asciiTheme="minorHAnsi" w:hAnsiTheme="minorHAnsi"/>
          <w:sz w:val="24"/>
        </w:rPr>
        <w:t xml:space="preserve"> i samarbeidet med andre kommunale ark</w:t>
      </w:r>
      <w:r w:rsidR="00A14558">
        <w:rPr>
          <w:rFonts w:asciiTheme="minorHAnsi" w:hAnsiTheme="minorHAnsi"/>
          <w:sz w:val="24"/>
        </w:rPr>
        <w:t>ivinstitusjoner på dette feltet</w:t>
      </w:r>
    </w:p>
    <w:p w:rsidR="00795E96" w:rsidRDefault="00795E96" w:rsidP="00795E96">
      <w:pPr>
        <w:ind w:left="284"/>
        <w:rPr>
          <w:rFonts w:asciiTheme="minorHAnsi" w:hAnsiTheme="minorHAnsi"/>
          <w:sz w:val="24"/>
        </w:rPr>
      </w:pPr>
    </w:p>
    <w:p w:rsidR="00795E96" w:rsidRPr="00795E96" w:rsidRDefault="00795E96" w:rsidP="00795E96">
      <w:pPr>
        <w:ind w:left="284"/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numPr>
          <w:ilvl w:val="0"/>
          <w:numId w:val="1"/>
        </w:numPr>
        <w:ind w:left="426" w:hanging="426"/>
        <w:rPr>
          <w:rFonts w:asciiTheme="minorHAnsi" w:hAnsiTheme="minorHAnsi"/>
          <w:b/>
          <w:bCs/>
          <w:sz w:val="28"/>
        </w:rPr>
      </w:pPr>
      <w:r w:rsidRPr="00115AF9">
        <w:rPr>
          <w:rFonts w:asciiTheme="minorHAnsi" w:hAnsiTheme="minorHAnsi"/>
          <w:b/>
          <w:bCs/>
          <w:sz w:val="28"/>
        </w:rPr>
        <w:t>Depotavgift</w:t>
      </w:r>
    </w:p>
    <w:p w:rsidR="007A20CB" w:rsidRPr="00115AF9" w:rsidRDefault="007A20CB" w:rsidP="007A20CB">
      <w:pPr>
        <w:rPr>
          <w:rFonts w:asciiTheme="minorHAnsi" w:hAnsiTheme="minorHAnsi"/>
          <w:sz w:val="16"/>
        </w:rPr>
      </w:pPr>
    </w:p>
    <w:p w:rsidR="007A20CB" w:rsidRPr="00115AF9" w:rsidRDefault="00115AF9" w:rsidP="007A20CB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Kostnadene for depottjenestene knyttet til elektronisk arkiv ford</w:t>
      </w:r>
      <w:r w:rsidR="002B15ED">
        <w:rPr>
          <w:rFonts w:asciiTheme="minorHAnsi" w:hAnsiTheme="minorHAnsi"/>
          <w:sz w:val="24"/>
        </w:rPr>
        <w:t>e</w:t>
      </w:r>
      <w:r>
        <w:rPr>
          <w:rFonts w:asciiTheme="minorHAnsi" w:hAnsiTheme="minorHAnsi"/>
          <w:sz w:val="24"/>
        </w:rPr>
        <w:t>les mellom alle</w:t>
      </w:r>
      <w:r w:rsidR="003A4B6E">
        <w:rPr>
          <w:rFonts w:asciiTheme="minorHAnsi" w:hAnsiTheme="minorHAnsi"/>
          <w:sz w:val="24"/>
        </w:rPr>
        <w:t xml:space="preserve"> IKATs</w:t>
      </w:r>
      <w:r>
        <w:rPr>
          <w:rFonts w:asciiTheme="minorHAnsi" w:hAnsiTheme="minorHAnsi"/>
          <w:sz w:val="24"/>
        </w:rPr>
        <w:t xml:space="preserve"> deltakere etter en fordelingsnøkkel fastsatt av representantskapet.</w:t>
      </w:r>
      <w:r w:rsidR="007A20CB" w:rsidRPr="00115AF9">
        <w:rPr>
          <w:rFonts w:asciiTheme="minorHAnsi" w:hAnsiTheme="minorHAnsi"/>
          <w:sz w:val="24"/>
        </w:rPr>
        <w:t xml:space="preserve"> Beløpet faktureres og innbetales </w:t>
      </w:r>
      <w:r>
        <w:rPr>
          <w:rFonts w:asciiTheme="minorHAnsi" w:hAnsiTheme="minorHAnsi"/>
          <w:sz w:val="24"/>
        </w:rPr>
        <w:t xml:space="preserve">sammen med det generelle driftstilskuddet </w:t>
      </w:r>
      <w:r w:rsidR="007A20CB" w:rsidRPr="00115AF9">
        <w:rPr>
          <w:rFonts w:asciiTheme="minorHAnsi" w:hAnsiTheme="minorHAnsi"/>
          <w:sz w:val="24"/>
        </w:rPr>
        <w:t>to ganger i årlig – i j</w:t>
      </w:r>
      <w:r>
        <w:rPr>
          <w:rFonts w:asciiTheme="minorHAnsi" w:hAnsiTheme="minorHAnsi"/>
          <w:sz w:val="24"/>
        </w:rPr>
        <w:t>anuar</w:t>
      </w:r>
      <w:r w:rsidR="007A20CB" w:rsidRPr="00115AF9">
        <w:rPr>
          <w:rFonts w:asciiTheme="minorHAnsi" w:hAnsiTheme="minorHAnsi"/>
          <w:sz w:val="24"/>
        </w:rPr>
        <w:t xml:space="preserve"> og i </w:t>
      </w:r>
      <w:r>
        <w:rPr>
          <w:rFonts w:asciiTheme="minorHAnsi" w:hAnsiTheme="minorHAnsi"/>
          <w:sz w:val="24"/>
        </w:rPr>
        <w:t>juli</w:t>
      </w:r>
      <w:r w:rsidR="007A20CB" w:rsidRPr="00115AF9">
        <w:rPr>
          <w:rFonts w:asciiTheme="minorHAnsi" w:hAnsiTheme="minorHAnsi"/>
          <w:sz w:val="24"/>
        </w:rPr>
        <w:t>.</w:t>
      </w: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rPr>
          <w:rFonts w:asciiTheme="minorHAnsi" w:hAnsiTheme="minorHAnsi"/>
          <w:sz w:val="24"/>
        </w:rPr>
      </w:pPr>
    </w:p>
    <w:p w:rsidR="007A20CB" w:rsidRPr="00115AF9" w:rsidRDefault="007A20CB" w:rsidP="007A20CB">
      <w:pPr>
        <w:numPr>
          <w:ilvl w:val="0"/>
          <w:numId w:val="1"/>
        </w:numPr>
        <w:ind w:left="426" w:hanging="426"/>
        <w:rPr>
          <w:rFonts w:asciiTheme="minorHAnsi" w:hAnsiTheme="minorHAnsi"/>
          <w:b/>
          <w:bCs/>
          <w:sz w:val="28"/>
        </w:rPr>
      </w:pPr>
      <w:r w:rsidRPr="00115AF9">
        <w:rPr>
          <w:rFonts w:asciiTheme="minorHAnsi" w:hAnsiTheme="minorHAnsi"/>
          <w:b/>
          <w:bCs/>
          <w:sz w:val="28"/>
        </w:rPr>
        <w:t>Gyldighet og oppsigelse</w:t>
      </w:r>
    </w:p>
    <w:p w:rsidR="007A20CB" w:rsidRPr="00115AF9" w:rsidRDefault="007A20CB" w:rsidP="007A20CB">
      <w:pPr>
        <w:rPr>
          <w:rFonts w:asciiTheme="minorHAnsi" w:hAnsiTheme="minorHAnsi"/>
          <w:sz w:val="16"/>
        </w:rPr>
      </w:pPr>
    </w:p>
    <w:p w:rsidR="007A20CB" w:rsidRPr="00115AF9" w:rsidRDefault="007A20CB" w:rsidP="007A20CB">
      <w:pPr>
        <w:rPr>
          <w:rFonts w:asciiTheme="minorHAnsi" w:hAnsiTheme="minorHAnsi"/>
          <w:sz w:val="24"/>
        </w:rPr>
      </w:pPr>
      <w:r w:rsidRPr="00115AF9">
        <w:rPr>
          <w:rFonts w:asciiTheme="minorHAnsi" w:hAnsiTheme="minorHAnsi"/>
          <w:sz w:val="24"/>
        </w:rPr>
        <w:t>Denne avtalen gjelder fra</w:t>
      </w:r>
      <w:r w:rsidR="00A14558">
        <w:rPr>
          <w:rFonts w:asciiTheme="minorHAnsi" w:hAnsiTheme="minorHAnsi"/>
          <w:sz w:val="24"/>
        </w:rPr>
        <w:t xml:space="preserve"> medio mars 2009</w:t>
      </w:r>
      <w:r w:rsidRPr="00115AF9">
        <w:rPr>
          <w:rFonts w:asciiTheme="minorHAnsi" w:hAnsiTheme="minorHAnsi"/>
          <w:sz w:val="24"/>
        </w:rPr>
        <w:t>, og inntil videre. Avtalen kan sies opp av en av partene med en oppsigelsestid på to (2) år.</w:t>
      </w:r>
    </w:p>
    <w:p w:rsidR="007A20CB" w:rsidRPr="00115AF9" w:rsidRDefault="007A20CB" w:rsidP="007A20CB">
      <w:pPr>
        <w:rPr>
          <w:rFonts w:asciiTheme="minorHAnsi" w:hAnsiTheme="minorHAnsi"/>
          <w:sz w:val="22"/>
        </w:rPr>
      </w:pPr>
    </w:p>
    <w:p w:rsidR="007A20CB" w:rsidRPr="00115AF9" w:rsidRDefault="007A20CB" w:rsidP="007A20CB">
      <w:pPr>
        <w:rPr>
          <w:rFonts w:asciiTheme="minorHAnsi" w:hAnsiTheme="minorHAnsi"/>
          <w:sz w:val="22"/>
        </w:rPr>
      </w:pPr>
    </w:p>
    <w:p w:rsidR="007A20CB" w:rsidRPr="00115AF9" w:rsidRDefault="007A20CB" w:rsidP="007A20CB">
      <w:pPr>
        <w:rPr>
          <w:rFonts w:asciiTheme="minorHAnsi" w:hAnsiTheme="minorHAnsi"/>
          <w:sz w:val="22"/>
        </w:rPr>
      </w:pPr>
      <w:r w:rsidRPr="00115AF9">
        <w:rPr>
          <w:rFonts w:asciiTheme="minorHAnsi" w:hAnsiTheme="minorHAnsi"/>
          <w:sz w:val="22"/>
        </w:rPr>
        <w:br/>
      </w:r>
    </w:p>
    <w:p w:rsidR="00115AF9" w:rsidRPr="00056856" w:rsidRDefault="00816C8F" w:rsidP="00115AF9">
      <w:pPr>
        <w:jc w:val="center"/>
        <w:rPr>
          <w:rFonts w:ascii="Calibri" w:hAnsi="Calibr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Finnsnes</w:t>
      </w:r>
      <w:r w:rsidR="000E4D25">
        <w:rPr>
          <w:rFonts w:asciiTheme="minorHAnsi" w:hAnsiTheme="minorHAnsi"/>
          <w:sz w:val="24"/>
          <w:szCs w:val="28"/>
        </w:rPr>
        <w:t>/Tromsø</w:t>
      </w:r>
      <w:r w:rsidR="00115AF9" w:rsidRPr="00056856">
        <w:rPr>
          <w:rFonts w:ascii="Calibri" w:hAnsi="Calibri"/>
          <w:sz w:val="24"/>
          <w:szCs w:val="28"/>
        </w:rPr>
        <w:t xml:space="preserve"> </w:t>
      </w:r>
      <w:r w:rsidR="00A14558">
        <w:rPr>
          <w:rFonts w:ascii="Calibri" w:hAnsi="Calibri"/>
          <w:sz w:val="24"/>
          <w:szCs w:val="28"/>
        </w:rPr>
        <w:t>0</w:t>
      </w:r>
      <w:r w:rsidR="00803073">
        <w:rPr>
          <w:rFonts w:ascii="Calibri" w:hAnsi="Calibri"/>
          <w:sz w:val="24"/>
          <w:szCs w:val="28"/>
        </w:rPr>
        <w:t>2</w:t>
      </w:r>
      <w:r w:rsidR="00115AF9" w:rsidRPr="00056856">
        <w:rPr>
          <w:rFonts w:asciiTheme="minorHAnsi" w:hAnsiTheme="minorHAnsi"/>
          <w:sz w:val="24"/>
          <w:szCs w:val="28"/>
        </w:rPr>
        <w:t>.0</w:t>
      </w:r>
      <w:r w:rsidR="00A14558">
        <w:rPr>
          <w:rFonts w:asciiTheme="minorHAnsi" w:hAnsiTheme="minorHAnsi"/>
          <w:sz w:val="24"/>
          <w:szCs w:val="28"/>
        </w:rPr>
        <w:t>3</w:t>
      </w:r>
      <w:r w:rsidR="00115AF9" w:rsidRPr="00056856">
        <w:rPr>
          <w:rFonts w:asciiTheme="minorHAnsi" w:hAnsiTheme="minorHAnsi"/>
          <w:sz w:val="24"/>
          <w:szCs w:val="28"/>
        </w:rPr>
        <w:t>.09</w:t>
      </w:r>
    </w:p>
    <w:p w:rsidR="00115AF9" w:rsidRPr="00115AF9" w:rsidRDefault="00115AF9" w:rsidP="00115AF9">
      <w:pPr>
        <w:rPr>
          <w:rFonts w:ascii="Calibri" w:hAnsi="Calibri"/>
          <w:sz w:val="22"/>
        </w:rPr>
      </w:pPr>
    </w:p>
    <w:p w:rsidR="00115AF9" w:rsidRPr="00115AF9" w:rsidRDefault="00115AF9" w:rsidP="00115AF9">
      <w:pPr>
        <w:rPr>
          <w:rFonts w:ascii="Calibri" w:hAnsi="Calibri"/>
          <w:sz w:val="22"/>
        </w:rPr>
      </w:pPr>
    </w:p>
    <w:p w:rsidR="00115AF9" w:rsidRPr="00115AF9" w:rsidRDefault="00115AF9" w:rsidP="00115AF9">
      <w:pPr>
        <w:rPr>
          <w:rFonts w:ascii="Calibri" w:hAnsi="Calibri"/>
          <w:sz w:val="22"/>
        </w:rPr>
      </w:pPr>
    </w:p>
    <w:p w:rsidR="00115AF9" w:rsidRPr="00115AF9" w:rsidRDefault="00115AF9" w:rsidP="00115AF9">
      <w:pPr>
        <w:rPr>
          <w:rFonts w:ascii="Calibri" w:hAnsi="Calibri"/>
          <w:sz w:val="22"/>
        </w:rPr>
      </w:pPr>
    </w:p>
    <w:p w:rsidR="00115AF9" w:rsidRPr="00115AF9" w:rsidRDefault="00115AF9" w:rsidP="00115AF9">
      <w:pPr>
        <w:rPr>
          <w:rFonts w:ascii="Calibri" w:hAnsi="Calibri"/>
          <w:sz w:val="22"/>
        </w:rPr>
      </w:pPr>
    </w:p>
    <w:p w:rsidR="00115AF9" w:rsidRPr="00056856" w:rsidRDefault="00115AF9" w:rsidP="00115AF9">
      <w:pPr>
        <w:rPr>
          <w:rFonts w:ascii="Calibri" w:hAnsi="Calibri"/>
          <w:sz w:val="22"/>
        </w:rPr>
      </w:pPr>
      <w:r w:rsidRPr="00056856">
        <w:rPr>
          <w:rFonts w:ascii="Calibri" w:hAnsi="Calibri"/>
          <w:sz w:val="22"/>
        </w:rPr>
        <w:t>_____________________________</w:t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  <w:t>______________________________</w:t>
      </w:r>
    </w:p>
    <w:p w:rsidR="00115AF9" w:rsidRPr="00056856" w:rsidRDefault="00115AF9" w:rsidP="00115AF9">
      <w:pPr>
        <w:rPr>
          <w:rFonts w:ascii="Calibri" w:hAnsi="Calibri"/>
          <w:sz w:val="22"/>
        </w:rPr>
      </w:pPr>
      <w:r w:rsidRPr="00056856">
        <w:rPr>
          <w:rFonts w:ascii="Calibri" w:hAnsi="Calibri"/>
          <w:sz w:val="22"/>
        </w:rPr>
        <w:t>rådmann</w:t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</w:r>
      <w:r w:rsidRPr="00056856">
        <w:rPr>
          <w:rFonts w:ascii="Calibri" w:hAnsi="Calibri"/>
          <w:sz w:val="22"/>
        </w:rPr>
        <w:tab/>
        <w:t>arkivsjef</w:t>
      </w:r>
    </w:p>
    <w:p w:rsidR="00115AF9" w:rsidRPr="00115AF9" w:rsidRDefault="00816C8F" w:rsidP="007A20CB">
      <w:p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Lenvik</w:t>
      </w:r>
      <w:r w:rsidR="007A447E" w:rsidRPr="007A447E">
        <w:rPr>
          <w:rFonts w:asciiTheme="minorHAnsi" w:hAnsiTheme="minorHAnsi"/>
          <w:sz w:val="22"/>
        </w:rPr>
        <w:t xml:space="preserve"> kommune</w:t>
      </w:r>
      <w:r w:rsidR="00115AF9" w:rsidRPr="00056856">
        <w:rPr>
          <w:rFonts w:ascii="Calibri" w:hAnsi="Calibri"/>
          <w:sz w:val="22"/>
        </w:rPr>
        <w:tab/>
      </w:r>
      <w:r w:rsidR="00115AF9" w:rsidRPr="00056856">
        <w:rPr>
          <w:rFonts w:ascii="Calibri" w:hAnsi="Calibri"/>
          <w:sz w:val="22"/>
        </w:rPr>
        <w:tab/>
      </w:r>
      <w:r w:rsidR="00115AF9" w:rsidRPr="00056856">
        <w:rPr>
          <w:rFonts w:ascii="Calibri" w:hAnsi="Calibri"/>
          <w:sz w:val="22"/>
        </w:rPr>
        <w:tab/>
      </w:r>
      <w:r w:rsidR="001F5D2E">
        <w:rPr>
          <w:rFonts w:ascii="Calibri" w:hAnsi="Calibri"/>
          <w:sz w:val="22"/>
        </w:rPr>
        <w:tab/>
      </w:r>
      <w:r w:rsidR="00F36F81">
        <w:rPr>
          <w:rFonts w:ascii="Calibri" w:hAnsi="Calibri"/>
          <w:sz w:val="22"/>
        </w:rPr>
        <w:tab/>
      </w:r>
      <w:r w:rsidR="00F36F81">
        <w:rPr>
          <w:rFonts w:ascii="Calibri" w:hAnsi="Calibri"/>
          <w:sz w:val="22"/>
        </w:rPr>
        <w:tab/>
      </w:r>
      <w:r w:rsidR="00115AF9" w:rsidRPr="00056856">
        <w:rPr>
          <w:rFonts w:ascii="Calibri" w:hAnsi="Calibri"/>
          <w:sz w:val="22"/>
        </w:rPr>
        <w:t xml:space="preserve">Interkommunalt arkiv Troms </w:t>
      </w:r>
      <w:r w:rsidR="00F12D20">
        <w:rPr>
          <w:rFonts w:ascii="Calibri" w:hAnsi="Calibri"/>
          <w:sz w:val="22"/>
        </w:rPr>
        <w:t>(IKAT)</w:t>
      </w:r>
    </w:p>
    <w:sectPr w:rsidR="00115AF9" w:rsidRPr="00115AF9" w:rsidSect="00D3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4A" w:rsidRDefault="00FD3C4A" w:rsidP="007A20CB">
      <w:r>
        <w:separator/>
      </w:r>
    </w:p>
  </w:endnote>
  <w:endnote w:type="continuationSeparator" w:id="1">
    <w:p w:rsidR="00FD3C4A" w:rsidRDefault="00FD3C4A" w:rsidP="007A2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4A" w:rsidRDefault="00FD3C4A" w:rsidP="007A20CB">
      <w:r>
        <w:separator/>
      </w:r>
    </w:p>
  </w:footnote>
  <w:footnote w:type="continuationSeparator" w:id="1">
    <w:p w:rsidR="00FD3C4A" w:rsidRDefault="00FD3C4A" w:rsidP="007A20CB">
      <w:r>
        <w:continuationSeparator/>
      </w:r>
    </w:p>
  </w:footnote>
  <w:footnote w:id="2">
    <w:p w:rsidR="00FD3C4A" w:rsidRDefault="00FD3C4A" w:rsidP="007A20CB">
      <w:pPr>
        <w:pStyle w:val="Fotnotetekst"/>
      </w:pPr>
      <w:r>
        <w:rPr>
          <w:rStyle w:val="Fotnotereferanse"/>
        </w:rPr>
        <w:footnoteRef/>
      </w:r>
      <w:r>
        <w:t xml:space="preserve"> jf. arkivforskriftens § 5-3</w:t>
      </w:r>
    </w:p>
  </w:footnote>
  <w:footnote w:id="3">
    <w:p w:rsidR="00FD3C4A" w:rsidRDefault="00FD3C4A" w:rsidP="007A20CB">
      <w:pPr>
        <w:pStyle w:val="Fotnotetekst"/>
      </w:pPr>
      <w:r>
        <w:rPr>
          <w:rStyle w:val="Fotnotereferanse"/>
        </w:rPr>
        <w:footnoteRef/>
      </w:r>
      <w:r>
        <w:t xml:space="preserve"> dette kan være enkeltpersoner, lag og foreninger, organisasjoner eller bedrifter m.m. som har produsert dokumentasjon som er viktig for å dokumentere enkeltpersoners juridiske rettigheter eller er viktig for å få kunnskap om kommunen/regionen i et historisk perspektiv.</w:t>
      </w:r>
    </w:p>
  </w:footnote>
  <w:footnote w:id="4">
    <w:p w:rsidR="00FD3C4A" w:rsidRDefault="00FD3C4A" w:rsidP="007A20CB">
      <w:pPr>
        <w:pStyle w:val="Fotnotetekst"/>
      </w:pPr>
      <w:r>
        <w:rPr>
          <w:rStyle w:val="Fotnotereferanse"/>
        </w:rPr>
        <w:footnoteRef/>
      </w:r>
      <w:r>
        <w:t xml:space="preserve"> jf. arkivforskriftens § 5-12</w:t>
      </w:r>
    </w:p>
  </w:footnote>
  <w:footnote w:id="5">
    <w:p w:rsidR="00FD3C4A" w:rsidRDefault="00FD3C4A" w:rsidP="007A20CB">
      <w:pPr>
        <w:pStyle w:val="Fotnotetekst"/>
      </w:pPr>
      <w:r>
        <w:rPr>
          <w:rStyle w:val="Fotnotereferanse"/>
        </w:rPr>
        <w:footnoteRef/>
      </w:r>
      <w:r>
        <w:t xml:space="preserve"> jf. arkivforskriftens § 5-6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245D"/>
    <w:multiLevelType w:val="hybridMultilevel"/>
    <w:tmpl w:val="8B7EDBC6"/>
    <w:lvl w:ilvl="0" w:tplc="E104F74E">
      <w:start w:val="1"/>
      <w:numFmt w:val="bullet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b w:val="0"/>
        <w:i w:val="0"/>
        <w:sz w:val="28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D6949"/>
    <w:multiLevelType w:val="hybridMultilevel"/>
    <w:tmpl w:val="E11C88E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4F74E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b w:val="0"/>
        <w:i w:val="0"/>
        <w:sz w:val="28"/>
      </w:r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57AF7"/>
    <w:multiLevelType w:val="hybridMultilevel"/>
    <w:tmpl w:val="56927D44"/>
    <w:lvl w:ilvl="0" w:tplc="E104F74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CB"/>
    <w:rsid w:val="00056856"/>
    <w:rsid w:val="000E4D25"/>
    <w:rsid w:val="00115AF9"/>
    <w:rsid w:val="00183BDD"/>
    <w:rsid w:val="001A4BC1"/>
    <w:rsid w:val="001C4F76"/>
    <w:rsid w:val="001F5D2E"/>
    <w:rsid w:val="00204E52"/>
    <w:rsid w:val="002B15ED"/>
    <w:rsid w:val="00343D4C"/>
    <w:rsid w:val="00390039"/>
    <w:rsid w:val="003A4B6E"/>
    <w:rsid w:val="003C0BC5"/>
    <w:rsid w:val="003E329C"/>
    <w:rsid w:val="00401A82"/>
    <w:rsid w:val="004053BD"/>
    <w:rsid w:val="00410903"/>
    <w:rsid w:val="0043127F"/>
    <w:rsid w:val="004322B3"/>
    <w:rsid w:val="004606DC"/>
    <w:rsid w:val="0055054F"/>
    <w:rsid w:val="00566FDD"/>
    <w:rsid w:val="006019AB"/>
    <w:rsid w:val="0062209C"/>
    <w:rsid w:val="00664042"/>
    <w:rsid w:val="0068122A"/>
    <w:rsid w:val="006871B6"/>
    <w:rsid w:val="006A0638"/>
    <w:rsid w:val="006E7273"/>
    <w:rsid w:val="007433F6"/>
    <w:rsid w:val="00795E96"/>
    <w:rsid w:val="007A20CB"/>
    <w:rsid w:val="007A447E"/>
    <w:rsid w:val="00803073"/>
    <w:rsid w:val="008164C0"/>
    <w:rsid w:val="00816C8F"/>
    <w:rsid w:val="00884DDB"/>
    <w:rsid w:val="008A3BD6"/>
    <w:rsid w:val="008C3778"/>
    <w:rsid w:val="009704EA"/>
    <w:rsid w:val="009F51C7"/>
    <w:rsid w:val="00A14558"/>
    <w:rsid w:val="00A473E7"/>
    <w:rsid w:val="00B40830"/>
    <w:rsid w:val="00B7039B"/>
    <w:rsid w:val="00BE5244"/>
    <w:rsid w:val="00C75242"/>
    <w:rsid w:val="00CF74BB"/>
    <w:rsid w:val="00D1749D"/>
    <w:rsid w:val="00D3098A"/>
    <w:rsid w:val="00D65096"/>
    <w:rsid w:val="00DC3B76"/>
    <w:rsid w:val="00DF6DDD"/>
    <w:rsid w:val="00E1128D"/>
    <w:rsid w:val="00E457A5"/>
    <w:rsid w:val="00E57311"/>
    <w:rsid w:val="00EA5933"/>
    <w:rsid w:val="00ED732F"/>
    <w:rsid w:val="00EE5E59"/>
    <w:rsid w:val="00F12D20"/>
    <w:rsid w:val="00F36F81"/>
    <w:rsid w:val="00F8411D"/>
    <w:rsid w:val="00FD3C4A"/>
    <w:rsid w:val="00FE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semiHidden/>
    <w:unhideWhenUsed/>
    <w:rsid w:val="007A20CB"/>
  </w:style>
  <w:style w:type="character" w:customStyle="1" w:styleId="FotnotetekstTegn">
    <w:name w:val="Fotnotetekst Tegn"/>
    <w:basedOn w:val="Standardskriftforavsnitt"/>
    <w:link w:val="Fotnotetekst"/>
    <w:semiHidden/>
    <w:rsid w:val="007A20C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unhideWhenUsed/>
    <w:rsid w:val="007A20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FF7B-9A5A-40C4-8535-69A14C77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Elvine Bjørnå</dc:creator>
  <cp:keywords/>
  <dc:description/>
  <cp:lastModifiedBy>Hilde Elvine Bjørnå</cp:lastModifiedBy>
  <cp:revision>2</cp:revision>
  <cp:lastPrinted>2009-02-17T14:17:00Z</cp:lastPrinted>
  <dcterms:created xsi:type="dcterms:W3CDTF">2009-03-02T11:34:00Z</dcterms:created>
  <dcterms:modified xsi:type="dcterms:W3CDTF">2009-03-02T11:34:00Z</dcterms:modified>
</cp:coreProperties>
</file>