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A8C" w:rsidRDefault="00B91BAB" w:rsidP="00AF08F7">
      <w:pPr>
        <w:pStyle w:val="Tittel"/>
        <w:ind w:left="2124"/>
        <w:jc w:val="left"/>
        <w:rPr>
          <w:i/>
          <w:sz w:val="20"/>
        </w:rPr>
      </w:pPr>
      <w:r>
        <w:rPr>
          <w:i/>
          <w:noProof/>
          <w:sz w:val="20"/>
        </w:rPr>
        <w:drawing>
          <wp:inline distT="0" distB="0" distL="0" distR="0">
            <wp:extent cx="3594735" cy="713105"/>
            <wp:effectExtent l="19050" t="0" r="5715" b="0"/>
            <wp:docPr id="1" name="Bilde 1" descr="V rnesreg_logomunder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 rnesreg_logomundertekst"/>
                    <pic:cNvPicPr>
                      <a:picLocks noChangeAspect="1" noChangeArrowheads="1"/>
                    </pic:cNvPicPr>
                  </pic:nvPicPr>
                  <pic:blipFill>
                    <a:blip r:embed="rId7" cstate="print"/>
                    <a:srcRect/>
                    <a:stretch>
                      <a:fillRect/>
                    </a:stretch>
                  </pic:blipFill>
                  <pic:spPr bwMode="auto">
                    <a:xfrm>
                      <a:off x="0" y="0"/>
                      <a:ext cx="3594735" cy="713105"/>
                    </a:xfrm>
                    <a:prstGeom prst="rect">
                      <a:avLst/>
                    </a:prstGeom>
                    <a:noFill/>
                    <a:ln w="9525">
                      <a:noFill/>
                      <a:miter lim="800000"/>
                      <a:headEnd/>
                      <a:tailEnd/>
                    </a:ln>
                  </pic:spPr>
                </pic:pic>
              </a:graphicData>
            </a:graphic>
          </wp:inline>
        </w:drawing>
      </w:r>
    </w:p>
    <w:p w:rsidR="00AF08F7" w:rsidRDefault="00AF08F7" w:rsidP="00AF08F7">
      <w:pPr>
        <w:pStyle w:val="Tittel"/>
      </w:pPr>
    </w:p>
    <w:p w:rsidR="00AF08F7" w:rsidRDefault="00AF08F7" w:rsidP="00AF08F7">
      <w:pPr>
        <w:pStyle w:val="Tittel"/>
      </w:pPr>
    </w:p>
    <w:p w:rsidR="00AF08F7" w:rsidRDefault="00AF08F7" w:rsidP="00AF08F7">
      <w:pPr>
        <w:jc w:val="center"/>
        <w:rPr>
          <w:b/>
          <w:bCs/>
          <w:sz w:val="40"/>
          <w:szCs w:val="40"/>
        </w:rPr>
      </w:pPr>
    </w:p>
    <w:p w:rsidR="00AF08F7" w:rsidRDefault="00AF08F7" w:rsidP="00037346">
      <w:pPr>
        <w:rPr>
          <w:b/>
          <w:bCs/>
          <w:sz w:val="40"/>
          <w:szCs w:val="40"/>
        </w:rPr>
      </w:pPr>
    </w:p>
    <w:p w:rsidR="00AF08F7" w:rsidRPr="00E43B92" w:rsidRDefault="00AF08F7" w:rsidP="00AF08F7">
      <w:pPr>
        <w:jc w:val="center"/>
        <w:rPr>
          <w:b/>
          <w:bCs/>
          <w:sz w:val="40"/>
          <w:szCs w:val="40"/>
        </w:rPr>
      </w:pPr>
    </w:p>
    <w:p w:rsidR="00AF08F7" w:rsidRDefault="00AF08F7" w:rsidP="00AF08F7">
      <w:pPr>
        <w:jc w:val="center"/>
        <w:rPr>
          <w:b/>
          <w:bCs/>
          <w:sz w:val="60"/>
          <w:szCs w:val="60"/>
        </w:rPr>
      </w:pPr>
      <w:r>
        <w:rPr>
          <w:b/>
          <w:bCs/>
          <w:sz w:val="60"/>
          <w:szCs w:val="60"/>
        </w:rPr>
        <w:t>Samarbeidsavtale</w:t>
      </w:r>
      <w:r w:rsidR="00037346">
        <w:rPr>
          <w:b/>
          <w:bCs/>
          <w:sz w:val="60"/>
          <w:szCs w:val="60"/>
        </w:rPr>
        <w:t xml:space="preserve"> IKT</w:t>
      </w:r>
    </w:p>
    <w:p w:rsidR="00944A8C" w:rsidRPr="005A187F" w:rsidRDefault="00944A8C" w:rsidP="00944A8C">
      <w:pPr>
        <w:pStyle w:val="Tittel"/>
        <w:ind w:left="2124"/>
        <w:jc w:val="left"/>
        <w:rPr>
          <w:i/>
          <w:sz w:val="20"/>
        </w:rPr>
      </w:pPr>
      <w:r>
        <w:rPr>
          <w:i/>
          <w:sz w:val="20"/>
        </w:rPr>
        <w:t xml:space="preserve">        </w:t>
      </w:r>
      <w:r w:rsidRPr="005A187F">
        <w:rPr>
          <w:i/>
          <w:sz w:val="20"/>
        </w:rPr>
        <w:t>Frosta</w:t>
      </w:r>
      <w:r>
        <w:rPr>
          <w:i/>
          <w:sz w:val="20"/>
        </w:rPr>
        <w:t xml:space="preserve">    </w:t>
      </w:r>
      <w:r w:rsidRPr="005A187F">
        <w:rPr>
          <w:i/>
          <w:sz w:val="20"/>
        </w:rPr>
        <w:t>Meråker</w:t>
      </w:r>
      <w:r>
        <w:rPr>
          <w:i/>
          <w:sz w:val="20"/>
        </w:rPr>
        <w:tab/>
        <w:t>Selbu</w:t>
      </w:r>
      <w:r>
        <w:rPr>
          <w:i/>
          <w:sz w:val="20"/>
        </w:rPr>
        <w:tab/>
      </w:r>
      <w:r w:rsidRPr="005A187F">
        <w:rPr>
          <w:i/>
          <w:sz w:val="20"/>
        </w:rPr>
        <w:t xml:space="preserve"> Stjørdal</w:t>
      </w:r>
      <w:r>
        <w:rPr>
          <w:i/>
          <w:sz w:val="20"/>
        </w:rPr>
        <w:tab/>
        <w:t xml:space="preserve">   </w:t>
      </w:r>
      <w:r w:rsidRPr="005A187F">
        <w:rPr>
          <w:i/>
          <w:sz w:val="20"/>
        </w:rPr>
        <w:t>Tydal</w:t>
      </w:r>
    </w:p>
    <w:p w:rsidR="00AF08F7" w:rsidRDefault="00AF08F7" w:rsidP="00944A8C">
      <w:pPr>
        <w:rPr>
          <w:b/>
          <w:bCs/>
          <w:sz w:val="40"/>
          <w:szCs w:val="40"/>
        </w:rPr>
      </w:pPr>
    </w:p>
    <w:p w:rsidR="00AF08F7" w:rsidRDefault="00AF08F7" w:rsidP="00AF08F7">
      <w:pPr>
        <w:pStyle w:val="Tittel"/>
      </w:pPr>
    </w:p>
    <w:p w:rsidR="00AF08F7" w:rsidRDefault="00AF08F7" w:rsidP="00AF08F7">
      <w:pPr>
        <w:pStyle w:val="Tittel"/>
      </w:pPr>
    </w:p>
    <w:p w:rsidR="00AF08F7" w:rsidRDefault="00AF08F7" w:rsidP="00AF08F7">
      <w:pPr>
        <w:pStyle w:val="Tittel"/>
      </w:pPr>
    </w:p>
    <w:p w:rsidR="00AF08F7" w:rsidRDefault="00AF08F7" w:rsidP="00AF08F7">
      <w:pPr>
        <w:pStyle w:val="Tittel"/>
        <w:rPr>
          <w:sz w:val="36"/>
        </w:rPr>
      </w:pPr>
      <w:r>
        <w:rPr>
          <w:sz w:val="36"/>
        </w:rPr>
        <w:t xml:space="preserve"> </w:t>
      </w:r>
    </w:p>
    <w:p w:rsidR="00AF08F7" w:rsidRDefault="009F3057" w:rsidP="00AF08F7">
      <w:pPr>
        <w:pStyle w:val="Tittel"/>
        <w:rPr>
          <w:sz w:val="40"/>
          <w:szCs w:val="40"/>
        </w:rPr>
      </w:pPr>
      <w:r w:rsidRPr="00C31341">
        <w:rPr>
          <w:sz w:val="40"/>
          <w:szCs w:val="40"/>
        </w:rPr>
        <w:t>01.05</w:t>
      </w:r>
      <w:r w:rsidR="00AF08F7" w:rsidRPr="00C31341">
        <w:rPr>
          <w:sz w:val="40"/>
          <w:szCs w:val="40"/>
        </w:rPr>
        <w:t>.2010</w:t>
      </w:r>
    </w:p>
    <w:p w:rsidR="00AF08F7" w:rsidRDefault="00AF08F7" w:rsidP="00AF08F7">
      <w:pPr>
        <w:jc w:val="center"/>
        <w:rPr>
          <w:b/>
          <w:bCs/>
          <w:sz w:val="40"/>
          <w:szCs w:val="40"/>
        </w:rPr>
      </w:pPr>
    </w:p>
    <w:p w:rsidR="00AF08F7" w:rsidRPr="00E43B92" w:rsidRDefault="00AF08F7" w:rsidP="00AF08F7">
      <w:pPr>
        <w:jc w:val="center"/>
        <w:rPr>
          <w:b/>
          <w:bCs/>
          <w:sz w:val="40"/>
          <w:szCs w:val="40"/>
        </w:rPr>
      </w:pPr>
    </w:p>
    <w:p w:rsidR="00AF08F7" w:rsidRDefault="00AF08F7" w:rsidP="00AF08F7"/>
    <w:p w:rsidR="00AF08F7" w:rsidRDefault="00AF08F7" w:rsidP="00AF08F7">
      <w:pPr>
        <w:jc w:val="center"/>
        <w:rPr>
          <w:b/>
          <w:sz w:val="28"/>
          <w:szCs w:val="28"/>
        </w:rPr>
      </w:pPr>
    </w:p>
    <w:p w:rsidR="00AF08F7" w:rsidRDefault="003F000B" w:rsidP="004126E5">
      <w:pPr>
        <w:jc w:val="center"/>
        <w:rPr>
          <w:b/>
          <w:sz w:val="28"/>
          <w:szCs w:val="28"/>
        </w:rPr>
      </w:pPr>
      <w:r>
        <w:rPr>
          <w:b/>
          <w:sz w:val="28"/>
          <w:szCs w:val="28"/>
        </w:rPr>
        <w:t>Behandlet i</w:t>
      </w:r>
      <w:r w:rsidR="00C31341">
        <w:rPr>
          <w:b/>
          <w:sz w:val="28"/>
          <w:szCs w:val="28"/>
        </w:rPr>
        <w:t xml:space="preserve"> RR 15.02.10</w:t>
      </w:r>
    </w:p>
    <w:p w:rsidR="00C31341" w:rsidRDefault="004126E5" w:rsidP="004126E5">
      <w:pPr>
        <w:jc w:val="center"/>
        <w:rPr>
          <w:b/>
          <w:sz w:val="28"/>
          <w:szCs w:val="28"/>
        </w:rPr>
      </w:pPr>
      <w:r>
        <w:rPr>
          <w:b/>
          <w:sz w:val="28"/>
          <w:szCs w:val="28"/>
        </w:rPr>
        <w:t>Behandlet i AU 17.03.10</w:t>
      </w:r>
    </w:p>
    <w:p w:rsidR="00C31341" w:rsidRDefault="004126E5" w:rsidP="00C31341">
      <w:pPr>
        <w:jc w:val="center"/>
        <w:rPr>
          <w:b/>
          <w:sz w:val="28"/>
          <w:szCs w:val="28"/>
        </w:rPr>
      </w:pPr>
      <w:r>
        <w:rPr>
          <w:b/>
          <w:sz w:val="28"/>
          <w:szCs w:val="28"/>
        </w:rPr>
        <w:t>Behandlet i RR 22.03.10</w:t>
      </w:r>
    </w:p>
    <w:p w:rsidR="004126E5" w:rsidRDefault="003F000B" w:rsidP="00C31341">
      <w:pPr>
        <w:jc w:val="center"/>
        <w:rPr>
          <w:b/>
          <w:sz w:val="28"/>
          <w:szCs w:val="28"/>
        </w:rPr>
      </w:pPr>
      <w:r>
        <w:rPr>
          <w:b/>
          <w:sz w:val="28"/>
          <w:szCs w:val="28"/>
        </w:rPr>
        <w:t>Vedtatt i kommunene …</w:t>
      </w:r>
    </w:p>
    <w:p w:rsidR="004126E5" w:rsidRDefault="004126E5" w:rsidP="00C31341">
      <w:pPr>
        <w:jc w:val="center"/>
        <w:rPr>
          <w:b/>
          <w:sz w:val="28"/>
          <w:szCs w:val="28"/>
        </w:rPr>
      </w:pPr>
    </w:p>
    <w:p w:rsidR="00AF08F7" w:rsidRDefault="00AF08F7" w:rsidP="00AF08F7">
      <w:pPr>
        <w:jc w:val="center"/>
        <w:rPr>
          <w:b/>
          <w:sz w:val="28"/>
          <w:szCs w:val="28"/>
        </w:rPr>
      </w:pPr>
    </w:p>
    <w:p w:rsidR="00AF08F7" w:rsidRDefault="00AF08F7" w:rsidP="00AF08F7">
      <w:pPr>
        <w:jc w:val="center"/>
        <w:rPr>
          <w:b/>
          <w:sz w:val="28"/>
          <w:szCs w:val="28"/>
        </w:rPr>
      </w:pPr>
    </w:p>
    <w:p w:rsidR="00AF08F7" w:rsidRPr="00194B70" w:rsidRDefault="00AF08F7" w:rsidP="00AF08F7">
      <w:pPr>
        <w:jc w:val="center"/>
        <w:rPr>
          <w:b/>
          <w:sz w:val="28"/>
          <w:szCs w:val="28"/>
        </w:rPr>
      </w:pPr>
    </w:p>
    <w:p w:rsidR="00AF08F7" w:rsidRPr="0095484B" w:rsidRDefault="00AF08F7" w:rsidP="00AF08F7">
      <w:pPr>
        <w:jc w:val="center"/>
      </w:pPr>
    </w:p>
    <w:p w:rsidR="00AF08F7" w:rsidRDefault="00AF08F7" w:rsidP="00AF08F7">
      <w:pPr>
        <w:rPr>
          <w:b/>
          <w:sz w:val="32"/>
          <w:szCs w:val="32"/>
        </w:rPr>
        <w:sectPr w:rsidR="00AF08F7" w:rsidSect="009E2081">
          <w:headerReference w:type="default" r:id="rId8"/>
          <w:footerReference w:type="even" r:id="rId9"/>
          <w:footerReference w:type="default" r:id="rId10"/>
          <w:pgSz w:w="11907" w:h="16840"/>
          <w:pgMar w:top="1418" w:right="1134" w:bottom="1418" w:left="1418" w:header="708" w:footer="708" w:gutter="0"/>
          <w:paperSrc w:first="1" w:other="1"/>
          <w:cols w:space="708"/>
        </w:sectPr>
      </w:pPr>
    </w:p>
    <w:p w:rsidR="00AF08F7" w:rsidRDefault="00AF08F7" w:rsidP="00AF08F7">
      <w:bookmarkStart w:id="0" w:name="_Toc181685789"/>
    </w:p>
    <w:p w:rsidR="00AF08F7" w:rsidRDefault="00AF08F7" w:rsidP="00AF08F7"/>
    <w:p w:rsidR="00AF08F7" w:rsidRPr="009B5B54" w:rsidRDefault="00AF08F7" w:rsidP="00AF08F7">
      <w:pPr>
        <w:jc w:val="center"/>
        <w:rPr>
          <w:b/>
          <w:sz w:val="32"/>
          <w:szCs w:val="32"/>
        </w:rPr>
      </w:pPr>
      <w:r w:rsidRPr="00FF201D">
        <w:rPr>
          <w:b/>
          <w:sz w:val="32"/>
          <w:szCs w:val="32"/>
        </w:rPr>
        <w:t>Innhold</w:t>
      </w:r>
      <w:r>
        <w:rPr>
          <w:b/>
          <w:sz w:val="32"/>
          <w:szCs w:val="32"/>
        </w:rPr>
        <w:t>:</w:t>
      </w:r>
    </w:p>
    <w:p w:rsidR="00AF08F7" w:rsidRDefault="00AF08F7" w:rsidP="00AF08F7">
      <w:pPr>
        <w:pStyle w:val="INNH1"/>
        <w:rPr>
          <w:noProof/>
          <w:sz w:val="24"/>
          <w:szCs w:val="24"/>
          <w:u w:val="none"/>
        </w:rPr>
      </w:pPr>
      <w:r w:rsidRPr="009B5B54">
        <w:rPr>
          <w:rFonts w:ascii="Verdana" w:hAnsi="Verdana"/>
        </w:rPr>
        <w:fldChar w:fldCharType="begin"/>
      </w:r>
      <w:r w:rsidRPr="009B5B54">
        <w:rPr>
          <w:rFonts w:ascii="Verdana" w:hAnsi="Verdana"/>
        </w:rPr>
        <w:instrText xml:space="preserve"> TOC \o "1-3" \h \z \u </w:instrText>
      </w:r>
      <w:r w:rsidRPr="009B5B54">
        <w:rPr>
          <w:rFonts w:ascii="Verdana" w:hAnsi="Verdana"/>
        </w:rPr>
        <w:fldChar w:fldCharType="separate"/>
      </w:r>
      <w:hyperlink w:anchor="_Toc181685789" w:history="1">
        <w:r w:rsidRPr="003E34C7">
          <w:rPr>
            <w:rStyle w:val="Hyperkobling"/>
            <w:rFonts w:ascii="Helvetica" w:hAnsi="Helvetica"/>
            <w:noProof/>
          </w:rPr>
          <w:t>0.</w:t>
        </w:r>
        <w:r>
          <w:rPr>
            <w:noProof/>
            <w:sz w:val="24"/>
            <w:szCs w:val="24"/>
            <w:u w:val="none"/>
          </w:rPr>
          <w:tab/>
        </w:r>
        <w:r w:rsidRPr="003E34C7">
          <w:rPr>
            <w:rStyle w:val="Hyperkobling"/>
            <w:noProof/>
          </w:rPr>
          <w:t>Innledning</w:t>
        </w:r>
        <w:r>
          <w:rPr>
            <w:noProof/>
            <w:webHidden/>
          </w:rPr>
          <w:tab/>
        </w:r>
      </w:hyperlink>
    </w:p>
    <w:p w:rsidR="00AF08F7" w:rsidRDefault="00AF08F7" w:rsidP="00AF08F7">
      <w:pPr>
        <w:pStyle w:val="INNH2"/>
        <w:rPr>
          <w:sz w:val="24"/>
          <w:szCs w:val="24"/>
        </w:rPr>
      </w:pPr>
      <w:hyperlink w:anchor="_Toc181685790" w:history="1">
        <w:r w:rsidRPr="003E34C7">
          <w:rPr>
            <w:rStyle w:val="Hyperkobling"/>
          </w:rPr>
          <w:t>0.1.</w:t>
        </w:r>
        <w:r>
          <w:rPr>
            <w:sz w:val="24"/>
            <w:szCs w:val="24"/>
          </w:rPr>
          <w:tab/>
        </w:r>
        <w:r w:rsidRPr="003E34C7">
          <w:rPr>
            <w:rStyle w:val="Hyperkobling"/>
          </w:rPr>
          <w:t>Hensikt</w:t>
        </w:r>
        <w:r>
          <w:rPr>
            <w:webHidden/>
          </w:rPr>
          <w:tab/>
        </w:r>
      </w:hyperlink>
      <w:r w:rsidRPr="001A530A">
        <w:rPr>
          <w:rStyle w:val="Hyperkobling"/>
          <w:color w:val="auto"/>
          <w:u w:val="none"/>
        </w:rPr>
        <w:t>3</w:t>
      </w:r>
    </w:p>
    <w:p w:rsidR="00AF08F7" w:rsidRPr="00BB6B2B" w:rsidRDefault="00AF08F7" w:rsidP="00AF08F7">
      <w:pPr>
        <w:pStyle w:val="INNH2"/>
        <w:rPr>
          <w:sz w:val="24"/>
          <w:szCs w:val="24"/>
        </w:rPr>
      </w:pPr>
      <w:hyperlink w:anchor="_Toc181685791" w:history="1">
        <w:r w:rsidRPr="003E34C7">
          <w:rPr>
            <w:rStyle w:val="Hyperkobling"/>
          </w:rPr>
          <w:t>0.2.</w:t>
        </w:r>
        <w:r>
          <w:rPr>
            <w:sz w:val="24"/>
            <w:szCs w:val="24"/>
          </w:rPr>
          <w:tab/>
        </w:r>
        <w:r w:rsidRPr="003E34C7">
          <w:rPr>
            <w:rStyle w:val="Hyperkobling"/>
          </w:rPr>
          <w:t>Innhold</w:t>
        </w:r>
        <w:r>
          <w:rPr>
            <w:webHidden/>
          </w:rPr>
          <w:tab/>
        </w:r>
        <w:r>
          <w:rPr>
            <w:webHidden/>
          </w:rPr>
          <w:fldChar w:fldCharType="begin"/>
        </w:r>
        <w:r>
          <w:rPr>
            <w:webHidden/>
          </w:rPr>
          <w:instrText xml:space="preserve"> PAGEREF _Toc181685791 \h </w:instrText>
        </w:r>
        <w:r>
          <w:rPr>
            <w:webHidden/>
          </w:rPr>
          <w:fldChar w:fldCharType="separate"/>
        </w:r>
        <w:r>
          <w:rPr>
            <w:webHidden/>
          </w:rPr>
          <w:t>3</w:t>
        </w:r>
        <w:r>
          <w:rPr>
            <w:webHidden/>
          </w:rPr>
          <w:fldChar w:fldCharType="end"/>
        </w:r>
      </w:hyperlink>
    </w:p>
    <w:p w:rsidR="00AF08F7" w:rsidRDefault="00AF08F7" w:rsidP="00AF08F7">
      <w:pPr>
        <w:pStyle w:val="INNH1"/>
        <w:rPr>
          <w:noProof/>
          <w:sz w:val="24"/>
          <w:szCs w:val="24"/>
          <w:u w:val="none"/>
        </w:rPr>
      </w:pPr>
      <w:hyperlink w:anchor="_Toc181685793" w:history="1">
        <w:r w:rsidRPr="003E34C7">
          <w:rPr>
            <w:rStyle w:val="Hyperkobling"/>
            <w:rFonts w:ascii="Helvetica" w:hAnsi="Helvetica"/>
            <w:noProof/>
          </w:rPr>
          <w:t>1.</w:t>
        </w:r>
        <w:r>
          <w:rPr>
            <w:noProof/>
            <w:sz w:val="24"/>
            <w:szCs w:val="24"/>
            <w:u w:val="none"/>
          </w:rPr>
          <w:tab/>
        </w:r>
        <w:r w:rsidRPr="003E34C7">
          <w:rPr>
            <w:rStyle w:val="Hyperkobling"/>
            <w:noProof/>
          </w:rPr>
          <w:t>Deltakere og formål</w:t>
        </w:r>
        <w:r>
          <w:rPr>
            <w:noProof/>
            <w:webHidden/>
          </w:rPr>
          <w:tab/>
        </w:r>
      </w:hyperlink>
    </w:p>
    <w:p w:rsidR="00AF08F7" w:rsidRPr="001A530A" w:rsidRDefault="00AF08F7" w:rsidP="00AF08F7">
      <w:pPr>
        <w:pStyle w:val="INNH2"/>
        <w:rPr>
          <w:sz w:val="24"/>
          <w:szCs w:val="24"/>
        </w:rPr>
      </w:pPr>
      <w:hyperlink w:anchor="_Toc181685794" w:history="1">
        <w:r w:rsidRPr="003E34C7">
          <w:rPr>
            <w:rStyle w:val="Hyperkobling"/>
          </w:rPr>
          <w:t>1.1.</w:t>
        </w:r>
        <w:r>
          <w:rPr>
            <w:sz w:val="24"/>
            <w:szCs w:val="24"/>
          </w:rPr>
          <w:tab/>
        </w:r>
        <w:r w:rsidRPr="003E34C7">
          <w:rPr>
            <w:rStyle w:val="Hyperkobling"/>
          </w:rPr>
          <w:t>Medlemskommuner</w:t>
        </w:r>
        <w:r>
          <w:rPr>
            <w:webHidden/>
          </w:rPr>
          <w:tab/>
        </w:r>
      </w:hyperlink>
      <w:r w:rsidRPr="001A530A">
        <w:rPr>
          <w:rStyle w:val="Hyperkobling"/>
          <w:color w:val="auto"/>
          <w:u w:val="none"/>
        </w:rPr>
        <w:t>4</w:t>
      </w:r>
    </w:p>
    <w:p w:rsidR="00AF08F7" w:rsidRDefault="00AF08F7" w:rsidP="00AF08F7">
      <w:pPr>
        <w:pStyle w:val="INNH2"/>
        <w:rPr>
          <w:sz w:val="24"/>
          <w:szCs w:val="24"/>
        </w:rPr>
      </w:pPr>
      <w:hyperlink w:anchor="_Toc181685795" w:history="1">
        <w:r w:rsidRPr="003E34C7">
          <w:rPr>
            <w:rStyle w:val="Hyperkobling"/>
          </w:rPr>
          <w:t>1.2.</w:t>
        </w:r>
        <w:r>
          <w:rPr>
            <w:sz w:val="24"/>
            <w:szCs w:val="24"/>
          </w:rPr>
          <w:tab/>
        </w:r>
        <w:r w:rsidRPr="003E34C7">
          <w:rPr>
            <w:rStyle w:val="Hyperkobling"/>
          </w:rPr>
          <w:t>Formål</w:t>
        </w:r>
        <w:r>
          <w:rPr>
            <w:webHidden/>
          </w:rPr>
          <w:tab/>
        </w:r>
        <w:r>
          <w:rPr>
            <w:webHidden/>
          </w:rPr>
          <w:fldChar w:fldCharType="begin"/>
        </w:r>
        <w:r>
          <w:rPr>
            <w:webHidden/>
          </w:rPr>
          <w:instrText xml:space="preserve"> PAGEREF _Toc181685795 \h </w:instrText>
        </w:r>
        <w:r>
          <w:rPr>
            <w:webHidden/>
          </w:rPr>
          <w:fldChar w:fldCharType="separate"/>
        </w:r>
        <w:r>
          <w:rPr>
            <w:webHidden/>
          </w:rPr>
          <w:t>4</w:t>
        </w:r>
        <w:r>
          <w:rPr>
            <w:webHidden/>
          </w:rPr>
          <w:fldChar w:fldCharType="end"/>
        </w:r>
      </w:hyperlink>
    </w:p>
    <w:p w:rsidR="00AF08F7" w:rsidRDefault="00AF08F7" w:rsidP="00AF08F7">
      <w:pPr>
        <w:pStyle w:val="INNH2"/>
        <w:rPr>
          <w:sz w:val="24"/>
          <w:szCs w:val="24"/>
        </w:rPr>
      </w:pPr>
      <w:hyperlink w:anchor="_Toc181685796" w:history="1">
        <w:r w:rsidRPr="003E34C7">
          <w:rPr>
            <w:rStyle w:val="Hyperkobling"/>
          </w:rPr>
          <w:t>1.3.</w:t>
        </w:r>
        <w:r>
          <w:rPr>
            <w:sz w:val="24"/>
            <w:szCs w:val="24"/>
          </w:rPr>
          <w:tab/>
        </w:r>
        <w:r w:rsidRPr="003E34C7">
          <w:rPr>
            <w:rStyle w:val="Hyperkobling"/>
          </w:rPr>
          <w:t>Rettsgrunnlag</w:t>
        </w:r>
        <w:r>
          <w:rPr>
            <w:webHidden/>
          </w:rPr>
          <w:tab/>
        </w:r>
      </w:hyperlink>
      <w:r w:rsidRPr="001A530A">
        <w:rPr>
          <w:rStyle w:val="Hyperkobling"/>
          <w:color w:val="auto"/>
          <w:u w:val="none"/>
        </w:rPr>
        <w:t>4</w:t>
      </w:r>
    </w:p>
    <w:p w:rsidR="00AF08F7" w:rsidRDefault="00AF08F7" w:rsidP="00AF08F7">
      <w:pPr>
        <w:pStyle w:val="INNH1"/>
        <w:rPr>
          <w:noProof/>
          <w:sz w:val="24"/>
          <w:szCs w:val="24"/>
          <w:u w:val="none"/>
        </w:rPr>
      </w:pPr>
      <w:hyperlink w:anchor="_Toc181685798" w:history="1">
        <w:r w:rsidRPr="003E34C7">
          <w:rPr>
            <w:rStyle w:val="Hyperkobling"/>
            <w:rFonts w:ascii="Helvetica" w:hAnsi="Helvetica"/>
            <w:noProof/>
          </w:rPr>
          <w:t>2.</w:t>
        </w:r>
        <w:r>
          <w:rPr>
            <w:noProof/>
            <w:sz w:val="24"/>
            <w:szCs w:val="24"/>
            <w:u w:val="none"/>
          </w:rPr>
          <w:tab/>
        </w:r>
        <w:r w:rsidRPr="003E34C7">
          <w:rPr>
            <w:rStyle w:val="Hyperkobling"/>
            <w:noProof/>
          </w:rPr>
          <w:t>Styring og administrasjon</w:t>
        </w:r>
        <w:r>
          <w:rPr>
            <w:noProof/>
            <w:webHidden/>
          </w:rPr>
          <w:tab/>
        </w:r>
      </w:hyperlink>
    </w:p>
    <w:p w:rsidR="00AF08F7" w:rsidRDefault="00AF08F7" w:rsidP="00AF08F7">
      <w:pPr>
        <w:pStyle w:val="INNH2"/>
        <w:rPr>
          <w:sz w:val="24"/>
          <w:szCs w:val="24"/>
        </w:rPr>
      </w:pPr>
      <w:hyperlink w:anchor="_Toc181685799" w:history="1">
        <w:r w:rsidRPr="003E34C7">
          <w:rPr>
            <w:rStyle w:val="Hyperkobling"/>
          </w:rPr>
          <w:t>2.1</w:t>
        </w:r>
        <w:r>
          <w:rPr>
            <w:sz w:val="24"/>
            <w:szCs w:val="24"/>
          </w:rPr>
          <w:tab/>
        </w:r>
        <w:r>
          <w:rPr>
            <w:rStyle w:val="Hyperkobling"/>
          </w:rPr>
          <w:t>Styre for IKT</w:t>
        </w:r>
        <w:r>
          <w:rPr>
            <w:webHidden/>
          </w:rPr>
          <w:tab/>
        </w:r>
      </w:hyperlink>
      <w:r w:rsidRPr="00444C08">
        <w:rPr>
          <w:rStyle w:val="Hyperkobling"/>
          <w:color w:val="auto"/>
          <w:u w:val="none"/>
        </w:rPr>
        <w:t>4</w:t>
      </w:r>
    </w:p>
    <w:p w:rsidR="00AF08F7" w:rsidRPr="00D010B7" w:rsidRDefault="00AF08F7" w:rsidP="00AF08F7">
      <w:pPr>
        <w:pStyle w:val="INNH2"/>
      </w:pPr>
      <w:r w:rsidRPr="007735F4">
        <w:t>2.2</w:t>
      </w:r>
      <w:r>
        <w:rPr>
          <w:b w:val="0"/>
          <w:sz w:val="24"/>
          <w:szCs w:val="24"/>
        </w:rPr>
        <w:tab/>
      </w:r>
      <w:r>
        <w:t>Styrets saksbehandling og myndighet</w:t>
      </w:r>
      <w:r>
        <w:tab/>
        <w:t>5</w:t>
      </w:r>
    </w:p>
    <w:p w:rsidR="00AF08F7" w:rsidRDefault="00AF08F7" w:rsidP="00AF08F7">
      <w:pPr>
        <w:pStyle w:val="INNH2"/>
        <w:rPr>
          <w:sz w:val="24"/>
          <w:szCs w:val="24"/>
        </w:rPr>
      </w:pPr>
      <w:hyperlink w:anchor="_Toc181685801" w:history="1">
        <w:r w:rsidRPr="003E34C7">
          <w:rPr>
            <w:rStyle w:val="Hyperkobling"/>
          </w:rPr>
          <w:t>2.3</w:t>
        </w:r>
        <w:r>
          <w:rPr>
            <w:sz w:val="24"/>
            <w:szCs w:val="24"/>
          </w:rPr>
          <w:tab/>
        </w:r>
        <w:r w:rsidRPr="003E34C7">
          <w:rPr>
            <w:rStyle w:val="Hyperkobling"/>
          </w:rPr>
          <w:t>Arbeidsgiverforhold og administrasjon</w:t>
        </w:r>
        <w:r>
          <w:rPr>
            <w:webHidden/>
          </w:rPr>
          <w:tab/>
        </w:r>
      </w:hyperlink>
      <w:r w:rsidRPr="007735F4">
        <w:rPr>
          <w:rStyle w:val="Hyperkobling"/>
          <w:color w:val="auto"/>
          <w:u w:val="none"/>
        </w:rPr>
        <w:t>5</w:t>
      </w:r>
    </w:p>
    <w:p w:rsidR="00AF08F7" w:rsidRDefault="00AF08F7" w:rsidP="00AF08F7">
      <w:pPr>
        <w:pStyle w:val="INNH2"/>
        <w:rPr>
          <w:sz w:val="24"/>
          <w:szCs w:val="24"/>
        </w:rPr>
      </w:pPr>
      <w:hyperlink w:anchor="_Toc181685802" w:history="1">
        <w:r w:rsidRPr="003E34C7">
          <w:rPr>
            <w:rStyle w:val="Hyperkobling"/>
          </w:rPr>
          <w:t>2.4</w:t>
        </w:r>
        <w:r>
          <w:rPr>
            <w:sz w:val="24"/>
            <w:szCs w:val="24"/>
          </w:rPr>
          <w:tab/>
        </w:r>
        <w:r w:rsidRPr="003E34C7">
          <w:rPr>
            <w:rStyle w:val="Hyperkobling"/>
          </w:rPr>
          <w:t>Tilsetting</w:t>
        </w:r>
        <w:r>
          <w:rPr>
            <w:rStyle w:val="Hyperkobling"/>
          </w:rPr>
          <w:t xml:space="preserve"> av leder, myndighet, oppgaver</w:t>
        </w:r>
        <w:r>
          <w:rPr>
            <w:webHidden/>
          </w:rPr>
          <w:tab/>
        </w:r>
      </w:hyperlink>
      <w:r w:rsidRPr="007735F4">
        <w:rPr>
          <w:rStyle w:val="Hyperkobling"/>
          <w:color w:val="auto"/>
          <w:u w:val="none"/>
        </w:rPr>
        <w:t>5</w:t>
      </w:r>
    </w:p>
    <w:p w:rsidR="00AF08F7" w:rsidRDefault="00AF08F7" w:rsidP="00AF08F7">
      <w:pPr>
        <w:pStyle w:val="INNH2"/>
        <w:rPr>
          <w:sz w:val="24"/>
          <w:szCs w:val="24"/>
        </w:rPr>
      </w:pPr>
      <w:hyperlink w:anchor="_Toc181685803" w:history="1">
        <w:r w:rsidRPr="003E34C7">
          <w:rPr>
            <w:rStyle w:val="Hyperkobling"/>
          </w:rPr>
          <w:t>2.5</w:t>
        </w:r>
        <w:r>
          <w:rPr>
            <w:sz w:val="24"/>
            <w:szCs w:val="24"/>
          </w:rPr>
          <w:tab/>
        </w:r>
        <w:r w:rsidRPr="003E34C7">
          <w:rPr>
            <w:rStyle w:val="Hyperkobling"/>
          </w:rPr>
          <w:t>Kontorsted</w:t>
        </w:r>
        <w:r>
          <w:rPr>
            <w:webHidden/>
          </w:rPr>
          <w:tab/>
        </w:r>
      </w:hyperlink>
      <w:r w:rsidRPr="00EA3814">
        <w:rPr>
          <w:rStyle w:val="Hyperkobling"/>
          <w:color w:val="auto"/>
          <w:u w:val="none"/>
        </w:rPr>
        <w:t>5</w:t>
      </w:r>
    </w:p>
    <w:p w:rsidR="00AF08F7" w:rsidRDefault="00AF08F7" w:rsidP="00AF08F7">
      <w:pPr>
        <w:pStyle w:val="INNH1"/>
        <w:rPr>
          <w:noProof/>
          <w:sz w:val="24"/>
          <w:szCs w:val="24"/>
          <w:u w:val="none"/>
        </w:rPr>
      </w:pPr>
      <w:hyperlink w:anchor="_Toc181685806" w:history="1">
        <w:r w:rsidRPr="003E34C7">
          <w:rPr>
            <w:rStyle w:val="Hyperkobling"/>
            <w:rFonts w:ascii="Helvetica" w:hAnsi="Helvetica"/>
            <w:noProof/>
          </w:rPr>
          <w:t>3.</w:t>
        </w:r>
        <w:r>
          <w:rPr>
            <w:noProof/>
            <w:sz w:val="24"/>
            <w:szCs w:val="24"/>
            <w:u w:val="none"/>
          </w:rPr>
          <w:tab/>
        </w:r>
        <w:r>
          <w:rPr>
            <w:rStyle w:val="Hyperkobling"/>
            <w:noProof/>
          </w:rPr>
          <w:t>DelegERING</w:t>
        </w:r>
        <w:r w:rsidRPr="003E34C7">
          <w:rPr>
            <w:rStyle w:val="Hyperkobling"/>
            <w:noProof/>
          </w:rPr>
          <w:t xml:space="preserve"> og kontroll</w:t>
        </w:r>
        <w:r>
          <w:rPr>
            <w:noProof/>
            <w:webHidden/>
          </w:rPr>
          <w:tab/>
        </w:r>
      </w:hyperlink>
    </w:p>
    <w:p w:rsidR="00AF08F7" w:rsidRDefault="00AF08F7" w:rsidP="00AF08F7">
      <w:pPr>
        <w:pStyle w:val="INNH2"/>
        <w:rPr>
          <w:sz w:val="24"/>
          <w:szCs w:val="24"/>
        </w:rPr>
      </w:pPr>
      <w:hyperlink w:anchor="_Toc181685807" w:history="1">
        <w:r w:rsidRPr="003E34C7">
          <w:rPr>
            <w:rStyle w:val="Hyperkobling"/>
          </w:rPr>
          <w:t>3.1</w:t>
        </w:r>
        <w:r>
          <w:rPr>
            <w:sz w:val="24"/>
            <w:szCs w:val="24"/>
          </w:rPr>
          <w:tab/>
        </w:r>
        <w:r>
          <w:rPr>
            <w:rStyle w:val="Hyperkobling"/>
          </w:rPr>
          <w:t>DeleGERING</w:t>
        </w:r>
        <w:r>
          <w:rPr>
            <w:webHidden/>
          </w:rPr>
          <w:tab/>
        </w:r>
        <w:r>
          <w:rPr>
            <w:webHidden/>
          </w:rPr>
          <w:fldChar w:fldCharType="begin"/>
        </w:r>
        <w:r>
          <w:rPr>
            <w:webHidden/>
          </w:rPr>
          <w:instrText xml:space="preserve"> PAGEREF _Toc181685807 \h </w:instrText>
        </w:r>
        <w:r>
          <w:rPr>
            <w:webHidden/>
          </w:rPr>
          <w:fldChar w:fldCharType="separate"/>
        </w:r>
        <w:r>
          <w:rPr>
            <w:webHidden/>
          </w:rPr>
          <w:t>6</w:t>
        </w:r>
        <w:r>
          <w:rPr>
            <w:webHidden/>
          </w:rPr>
          <w:fldChar w:fldCharType="end"/>
        </w:r>
      </w:hyperlink>
    </w:p>
    <w:p w:rsidR="00AF08F7" w:rsidRDefault="00AF08F7" w:rsidP="00AF08F7">
      <w:pPr>
        <w:pStyle w:val="INNH2"/>
        <w:rPr>
          <w:sz w:val="24"/>
          <w:szCs w:val="24"/>
        </w:rPr>
      </w:pPr>
      <w:hyperlink w:anchor="_Toc181685809" w:history="1">
        <w:r>
          <w:rPr>
            <w:rStyle w:val="Hyperkobling"/>
          </w:rPr>
          <w:t>3.2</w:t>
        </w:r>
        <w:r>
          <w:rPr>
            <w:sz w:val="24"/>
            <w:szCs w:val="24"/>
          </w:rPr>
          <w:tab/>
        </w:r>
        <w:r w:rsidRPr="003E34C7">
          <w:rPr>
            <w:rStyle w:val="Hyperkobling"/>
          </w:rPr>
          <w:t>Kommunalt tilsyn og kontroll med virksomheten</w:t>
        </w:r>
        <w:r>
          <w:rPr>
            <w:webHidden/>
          </w:rPr>
          <w:tab/>
        </w:r>
      </w:hyperlink>
      <w:r w:rsidRPr="000F58C5">
        <w:rPr>
          <w:rStyle w:val="Hyperkobling"/>
          <w:color w:val="auto"/>
          <w:u w:val="none"/>
        </w:rPr>
        <w:t>5</w:t>
      </w:r>
    </w:p>
    <w:p w:rsidR="00AF08F7" w:rsidRDefault="00AF08F7" w:rsidP="00AF08F7">
      <w:pPr>
        <w:pStyle w:val="INNH1"/>
        <w:rPr>
          <w:noProof/>
          <w:sz w:val="24"/>
          <w:szCs w:val="24"/>
          <w:u w:val="none"/>
        </w:rPr>
      </w:pPr>
      <w:hyperlink w:anchor="_Toc181685810" w:history="1">
        <w:r w:rsidRPr="003E34C7">
          <w:rPr>
            <w:rStyle w:val="Hyperkobling"/>
            <w:rFonts w:ascii="Helvetica" w:hAnsi="Helvetica"/>
            <w:noProof/>
          </w:rPr>
          <w:t>4.</w:t>
        </w:r>
        <w:r>
          <w:rPr>
            <w:noProof/>
            <w:sz w:val="24"/>
            <w:szCs w:val="24"/>
            <w:u w:val="none"/>
          </w:rPr>
          <w:tab/>
        </w:r>
        <w:r w:rsidRPr="003E34C7">
          <w:rPr>
            <w:rStyle w:val="Hyperkobling"/>
            <w:noProof/>
          </w:rPr>
          <w:t>Plan og økonomi</w:t>
        </w:r>
        <w:r>
          <w:rPr>
            <w:noProof/>
            <w:webHidden/>
          </w:rPr>
          <w:tab/>
        </w:r>
      </w:hyperlink>
    </w:p>
    <w:p w:rsidR="00AF08F7" w:rsidRDefault="00AF08F7" w:rsidP="00AF08F7">
      <w:pPr>
        <w:pStyle w:val="INNH2"/>
        <w:rPr>
          <w:sz w:val="24"/>
          <w:szCs w:val="24"/>
        </w:rPr>
      </w:pPr>
      <w:hyperlink w:anchor="_Toc181685811" w:history="1">
        <w:r w:rsidRPr="003E34C7">
          <w:rPr>
            <w:rStyle w:val="Hyperkobling"/>
          </w:rPr>
          <w:t>4.1</w:t>
        </w:r>
        <w:r>
          <w:rPr>
            <w:sz w:val="24"/>
            <w:szCs w:val="24"/>
          </w:rPr>
          <w:tab/>
        </w:r>
        <w:r>
          <w:rPr>
            <w:rStyle w:val="Hyperkobling"/>
          </w:rPr>
          <w:t>Virksomhetsplan</w:t>
        </w:r>
        <w:r>
          <w:rPr>
            <w:webHidden/>
          </w:rPr>
          <w:tab/>
        </w:r>
      </w:hyperlink>
      <w:r w:rsidRPr="000F58C5">
        <w:rPr>
          <w:rStyle w:val="Hyperkobling"/>
          <w:color w:val="auto"/>
          <w:u w:val="none"/>
        </w:rPr>
        <w:t>6</w:t>
      </w:r>
    </w:p>
    <w:p w:rsidR="00AF08F7" w:rsidRDefault="00AF08F7" w:rsidP="00AF08F7">
      <w:pPr>
        <w:pStyle w:val="INNH2"/>
        <w:rPr>
          <w:sz w:val="24"/>
          <w:szCs w:val="24"/>
        </w:rPr>
      </w:pPr>
      <w:hyperlink w:anchor="_Toc181685812" w:history="1">
        <w:r w:rsidRPr="003E34C7">
          <w:rPr>
            <w:rStyle w:val="Hyperkobling"/>
          </w:rPr>
          <w:t>4.2</w:t>
        </w:r>
        <w:r>
          <w:rPr>
            <w:sz w:val="24"/>
            <w:szCs w:val="24"/>
          </w:rPr>
          <w:tab/>
        </w:r>
        <w:r w:rsidRPr="003E34C7">
          <w:rPr>
            <w:rStyle w:val="Hyperkobling"/>
          </w:rPr>
          <w:t>Budsjett</w:t>
        </w:r>
        <w:r>
          <w:rPr>
            <w:webHidden/>
          </w:rPr>
          <w:tab/>
        </w:r>
      </w:hyperlink>
      <w:r w:rsidRPr="000F58C5">
        <w:rPr>
          <w:rStyle w:val="Hyperkobling"/>
          <w:color w:val="auto"/>
          <w:u w:val="none"/>
        </w:rPr>
        <w:t>6</w:t>
      </w:r>
    </w:p>
    <w:p w:rsidR="00AF08F7" w:rsidRDefault="00AF08F7" w:rsidP="00AF08F7">
      <w:pPr>
        <w:pStyle w:val="INNH2"/>
        <w:rPr>
          <w:sz w:val="24"/>
          <w:szCs w:val="24"/>
        </w:rPr>
      </w:pPr>
      <w:hyperlink w:anchor="_Toc181685813" w:history="1">
        <w:r w:rsidRPr="003E34C7">
          <w:rPr>
            <w:rStyle w:val="Hyperkobling"/>
          </w:rPr>
          <w:t>4.3</w:t>
        </w:r>
        <w:r>
          <w:rPr>
            <w:sz w:val="24"/>
            <w:szCs w:val="24"/>
          </w:rPr>
          <w:tab/>
        </w:r>
        <w:r w:rsidRPr="003E34C7">
          <w:rPr>
            <w:rStyle w:val="Hyperkobling"/>
          </w:rPr>
          <w:t>Innskudd, lån og investeringer</w:t>
        </w:r>
        <w:r>
          <w:rPr>
            <w:webHidden/>
          </w:rPr>
          <w:tab/>
        </w:r>
        <w:r>
          <w:rPr>
            <w:webHidden/>
          </w:rPr>
          <w:fldChar w:fldCharType="begin"/>
        </w:r>
        <w:r>
          <w:rPr>
            <w:webHidden/>
          </w:rPr>
          <w:instrText xml:space="preserve"> PAGEREF _Toc181685813 \h </w:instrText>
        </w:r>
        <w:r>
          <w:rPr>
            <w:webHidden/>
          </w:rPr>
          <w:fldChar w:fldCharType="separate"/>
        </w:r>
        <w:r>
          <w:rPr>
            <w:webHidden/>
          </w:rPr>
          <w:t>6</w:t>
        </w:r>
        <w:r>
          <w:rPr>
            <w:webHidden/>
          </w:rPr>
          <w:fldChar w:fldCharType="end"/>
        </w:r>
      </w:hyperlink>
    </w:p>
    <w:p w:rsidR="00AF08F7" w:rsidRDefault="00AF08F7" w:rsidP="00AF08F7">
      <w:pPr>
        <w:pStyle w:val="INNH2"/>
        <w:rPr>
          <w:sz w:val="24"/>
          <w:szCs w:val="24"/>
        </w:rPr>
      </w:pPr>
      <w:hyperlink w:anchor="_Toc181685814" w:history="1">
        <w:r w:rsidRPr="003E34C7">
          <w:rPr>
            <w:rStyle w:val="Hyperkobling"/>
          </w:rPr>
          <w:t>4.4</w:t>
        </w:r>
        <w:r>
          <w:rPr>
            <w:sz w:val="24"/>
            <w:szCs w:val="24"/>
          </w:rPr>
          <w:tab/>
        </w:r>
        <w:r w:rsidRPr="003E34C7">
          <w:rPr>
            <w:rStyle w:val="Hyperkobling"/>
          </w:rPr>
          <w:t>Regnskap</w:t>
        </w:r>
        <w:r>
          <w:rPr>
            <w:webHidden/>
          </w:rPr>
          <w:tab/>
        </w:r>
      </w:hyperlink>
      <w:r w:rsidRPr="000F58C5">
        <w:rPr>
          <w:rStyle w:val="Hyperkobling"/>
          <w:color w:val="auto"/>
          <w:u w:val="none"/>
        </w:rPr>
        <w:t>6</w:t>
      </w:r>
    </w:p>
    <w:p w:rsidR="00AF08F7" w:rsidRDefault="00AF08F7" w:rsidP="00AF08F7">
      <w:pPr>
        <w:pStyle w:val="INNH2"/>
        <w:rPr>
          <w:sz w:val="24"/>
          <w:szCs w:val="24"/>
        </w:rPr>
      </w:pPr>
      <w:hyperlink w:anchor="_Toc181685815" w:history="1">
        <w:r w:rsidRPr="003E34C7">
          <w:rPr>
            <w:rStyle w:val="Hyperkobling"/>
          </w:rPr>
          <w:t>4.5</w:t>
        </w:r>
        <w:r>
          <w:rPr>
            <w:sz w:val="24"/>
            <w:szCs w:val="24"/>
          </w:rPr>
          <w:tab/>
        </w:r>
        <w:r w:rsidRPr="003E34C7">
          <w:rPr>
            <w:rStyle w:val="Hyperkobling"/>
          </w:rPr>
          <w:t>Finansiering og deling av kostnader</w:t>
        </w:r>
        <w:r>
          <w:rPr>
            <w:webHidden/>
          </w:rPr>
          <w:tab/>
        </w:r>
      </w:hyperlink>
      <w:r>
        <w:rPr>
          <w:rStyle w:val="Hyperkobling"/>
          <w:color w:val="auto"/>
          <w:u w:val="none"/>
        </w:rPr>
        <w:t>7</w:t>
      </w:r>
    </w:p>
    <w:p w:rsidR="00AF08F7" w:rsidRDefault="00AF08F7" w:rsidP="00AF08F7">
      <w:pPr>
        <w:pStyle w:val="INNH1"/>
        <w:rPr>
          <w:noProof/>
          <w:sz w:val="24"/>
          <w:szCs w:val="24"/>
          <w:u w:val="none"/>
        </w:rPr>
      </w:pPr>
      <w:hyperlink w:anchor="_Toc181685818" w:history="1">
        <w:r w:rsidRPr="003E34C7">
          <w:rPr>
            <w:rStyle w:val="Hyperkobling"/>
            <w:rFonts w:ascii="Helvetica" w:hAnsi="Helvetica"/>
            <w:noProof/>
          </w:rPr>
          <w:t>5.</w:t>
        </w:r>
        <w:r>
          <w:rPr>
            <w:noProof/>
            <w:sz w:val="24"/>
            <w:szCs w:val="24"/>
            <w:u w:val="none"/>
          </w:rPr>
          <w:tab/>
        </w:r>
        <w:r w:rsidRPr="003E34C7">
          <w:rPr>
            <w:rStyle w:val="Hyperkobling"/>
            <w:noProof/>
          </w:rPr>
          <w:t>Informasjon og rapportering</w:t>
        </w:r>
        <w:r>
          <w:rPr>
            <w:noProof/>
            <w:webHidden/>
          </w:rPr>
          <w:tab/>
        </w:r>
      </w:hyperlink>
    </w:p>
    <w:p w:rsidR="00AF08F7" w:rsidRDefault="00AF08F7" w:rsidP="00AF08F7">
      <w:pPr>
        <w:pStyle w:val="INNH2"/>
        <w:rPr>
          <w:sz w:val="24"/>
          <w:szCs w:val="24"/>
        </w:rPr>
      </w:pPr>
      <w:hyperlink w:anchor="_Toc181685819" w:history="1">
        <w:r w:rsidRPr="003E34C7">
          <w:rPr>
            <w:rStyle w:val="Hyperkobling"/>
          </w:rPr>
          <w:t xml:space="preserve">5.1  </w:t>
        </w:r>
        <w:r>
          <w:rPr>
            <w:rStyle w:val="Hyperkobling"/>
          </w:rPr>
          <w:t xml:space="preserve">         </w:t>
        </w:r>
        <w:r w:rsidRPr="003E34C7">
          <w:rPr>
            <w:rStyle w:val="Hyperkobling"/>
          </w:rPr>
          <w:t>Informasjon</w:t>
        </w:r>
        <w:r>
          <w:rPr>
            <w:webHidden/>
          </w:rPr>
          <w:tab/>
        </w:r>
      </w:hyperlink>
      <w:r w:rsidRPr="000F58C5">
        <w:rPr>
          <w:rStyle w:val="Hyperkobling"/>
          <w:color w:val="auto"/>
          <w:u w:val="none"/>
        </w:rPr>
        <w:t>7</w:t>
      </w:r>
    </w:p>
    <w:p w:rsidR="00AF08F7" w:rsidRDefault="00AF08F7" w:rsidP="00AF08F7">
      <w:pPr>
        <w:pStyle w:val="INNH2"/>
        <w:rPr>
          <w:sz w:val="24"/>
          <w:szCs w:val="24"/>
        </w:rPr>
      </w:pPr>
      <w:hyperlink w:anchor="_Toc181685820" w:history="1">
        <w:r w:rsidRPr="003E34C7">
          <w:rPr>
            <w:rStyle w:val="Hyperkobling"/>
          </w:rPr>
          <w:t>5.2</w:t>
        </w:r>
        <w:r>
          <w:rPr>
            <w:sz w:val="24"/>
            <w:szCs w:val="24"/>
          </w:rPr>
          <w:tab/>
        </w:r>
        <w:r w:rsidRPr="003E34C7">
          <w:rPr>
            <w:rStyle w:val="Hyperkobling"/>
          </w:rPr>
          <w:t>Rapportering</w:t>
        </w:r>
        <w:r>
          <w:rPr>
            <w:webHidden/>
          </w:rPr>
          <w:tab/>
        </w:r>
      </w:hyperlink>
      <w:r w:rsidRPr="000F58C5">
        <w:rPr>
          <w:rStyle w:val="Hyperkobling"/>
          <w:color w:val="auto"/>
          <w:u w:val="none"/>
        </w:rPr>
        <w:t>7</w:t>
      </w:r>
    </w:p>
    <w:p w:rsidR="00AF08F7" w:rsidRDefault="00AF08F7" w:rsidP="00AF08F7">
      <w:pPr>
        <w:pStyle w:val="INNH1"/>
        <w:rPr>
          <w:noProof/>
          <w:sz w:val="24"/>
          <w:szCs w:val="24"/>
          <w:u w:val="none"/>
        </w:rPr>
      </w:pPr>
      <w:hyperlink w:anchor="_Toc181685821" w:history="1">
        <w:r w:rsidRPr="003E34C7">
          <w:rPr>
            <w:rStyle w:val="Hyperkobling"/>
            <w:rFonts w:ascii="Helvetica" w:hAnsi="Helvetica"/>
            <w:noProof/>
          </w:rPr>
          <w:t>6.</w:t>
        </w:r>
        <w:r>
          <w:rPr>
            <w:noProof/>
            <w:sz w:val="24"/>
            <w:szCs w:val="24"/>
            <w:u w:val="none"/>
          </w:rPr>
          <w:tab/>
        </w:r>
        <w:r w:rsidRPr="003E34C7">
          <w:rPr>
            <w:rStyle w:val="Hyperkobling"/>
            <w:noProof/>
          </w:rPr>
          <w:t>Endring og uttreden av samarbeidet</w:t>
        </w:r>
        <w:r>
          <w:rPr>
            <w:noProof/>
            <w:webHidden/>
          </w:rPr>
          <w:tab/>
        </w:r>
      </w:hyperlink>
    </w:p>
    <w:p w:rsidR="00AF08F7" w:rsidRDefault="00AF08F7" w:rsidP="00AF08F7">
      <w:pPr>
        <w:pStyle w:val="INNH2"/>
        <w:rPr>
          <w:sz w:val="24"/>
          <w:szCs w:val="24"/>
        </w:rPr>
      </w:pPr>
      <w:hyperlink w:anchor="_Toc181685822" w:history="1">
        <w:r w:rsidRPr="003E34C7">
          <w:rPr>
            <w:rStyle w:val="Hyperkobling"/>
          </w:rPr>
          <w:t xml:space="preserve">6.1 </w:t>
        </w:r>
        <w:r>
          <w:rPr>
            <w:rStyle w:val="Hyperkobling"/>
          </w:rPr>
          <w:t xml:space="preserve">          </w:t>
        </w:r>
        <w:r w:rsidRPr="003E34C7">
          <w:rPr>
            <w:rStyle w:val="Hyperkobling"/>
          </w:rPr>
          <w:t>Uttreden av samarbeidet</w:t>
        </w:r>
        <w:r>
          <w:rPr>
            <w:webHidden/>
          </w:rPr>
          <w:tab/>
        </w:r>
      </w:hyperlink>
      <w:r w:rsidRPr="000F58C5">
        <w:rPr>
          <w:rStyle w:val="Hyperkobling"/>
          <w:color w:val="auto"/>
          <w:u w:val="none"/>
        </w:rPr>
        <w:t>7</w:t>
      </w:r>
    </w:p>
    <w:p w:rsidR="00AF08F7" w:rsidRDefault="00AF08F7" w:rsidP="00AF08F7">
      <w:pPr>
        <w:pStyle w:val="INNH2"/>
        <w:rPr>
          <w:sz w:val="24"/>
          <w:szCs w:val="24"/>
        </w:rPr>
      </w:pPr>
      <w:hyperlink w:anchor="_Toc181685823" w:history="1">
        <w:r w:rsidRPr="003E34C7">
          <w:rPr>
            <w:rStyle w:val="Hyperkobling"/>
          </w:rPr>
          <w:t>6.2</w:t>
        </w:r>
        <w:r>
          <w:rPr>
            <w:sz w:val="24"/>
            <w:szCs w:val="24"/>
          </w:rPr>
          <w:tab/>
        </w:r>
        <w:r w:rsidRPr="003E34C7">
          <w:rPr>
            <w:rStyle w:val="Hyperkobling"/>
          </w:rPr>
          <w:t>Endring av avtalen</w:t>
        </w:r>
        <w:r>
          <w:rPr>
            <w:webHidden/>
          </w:rPr>
          <w:tab/>
        </w:r>
      </w:hyperlink>
      <w:r w:rsidRPr="00140549">
        <w:rPr>
          <w:rStyle w:val="Hyperkobling"/>
          <w:color w:val="auto"/>
          <w:u w:val="none"/>
        </w:rPr>
        <w:t>7</w:t>
      </w:r>
    </w:p>
    <w:p w:rsidR="00AF08F7" w:rsidRDefault="00AF08F7" w:rsidP="00AF08F7">
      <w:pPr>
        <w:pStyle w:val="INNH2"/>
        <w:rPr>
          <w:sz w:val="24"/>
          <w:szCs w:val="24"/>
        </w:rPr>
      </w:pPr>
      <w:hyperlink w:anchor="_Toc181685824" w:history="1">
        <w:r w:rsidRPr="003E34C7">
          <w:rPr>
            <w:rStyle w:val="Hyperkobling"/>
          </w:rPr>
          <w:t>6.3</w:t>
        </w:r>
        <w:r>
          <w:rPr>
            <w:sz w:val="24"/>
            <w:szCs w:val="24"/>
          </w:rPr>
          <w:tab/>
        </w:r>
        <w:r w:rsidRPr="003E34C7">
          <w:rPr>
            <w:rStyle w:val="Hyperkobling"/>
          </w:rPr>
          <w:t>Uenighet</w:t>
        </w:r>
        <w:r>
          <w:rPr>
            <w:webHidden/>
          </w:rPr>
          <w:tab/>
        </w:r>
      </w:hyperlink>
      <w:r>
        <w:rPr>
          <w:rStyle w:val="Hyperkobling"/>
          <w:color w:val="auto"/>
          <w:u w:val="none"/>
        </w:rPr>
        <w:t>8</w:t>
      </w:r>
    </w:p>
    <w:p w:rsidR="00AF08F7" w:rsidRDefault="00AF08F7" w:rsidP="00AF08F7">
      <w:pPr>
        <w:pStyle w:val="INNH1"/>
        <w:rPr>
          <w:noProof/>
          <w:sz w:val="24"/>
          <w:szCs w:val="24"/>
          <w:u w:val="none"/>
        </w:rPr>
      </w:pPr>
      <w:hyperlink w:anchor="_Toc181685825" w:history="1">
        <w:r w:rsidRPr="003E34C7">
          <w:rPr>
            <w:rStyle w:val="Hyperkobling"/>
            <w:rFonts w:ascii="Helvetica" w:hAnsi="Helvetica"/>
            <w:noProof/>
          </w:rPr>
          <w:t>7.</w:t>
        </w:r>
        <w:r>
          <w:rPr>
            <w:noProof/>
            <w:sz w:val="24"/>
            <w:szCs w:val="24"/>
            <w:u w:val="none"/>
          </w:rPr>
          <w:tab/>
        </w:r>
        <w:r w:rsidRPr="003E34C7">
          <w:rPr>
            <w:rStyle w:val="Hyperkobling"/>
            <w:noProof/>
          </w:rPr>
          <w:t>Ikrafttredelse og varighet</w:t>
        </w:r>
        <w:r>
          <w:rPr>
            <w:noProof/>
            <w:webHidden/>
          </w:rPr>
          <w:tab/>
        </w:r>
      </w:hyperlink>
    </w:p>
    <w:p w:rsidR="00AF08F7" w:rsidRDefault="00AF08F7" w:rsidP="00AF08F7">
      <w:pPr>
        <w:pStyle w:val="INNH2"/>
        <w:rPr>
          <w:sz w:val="24"/>
          <w:szCs w:val="24"/>
        </w:rPr>
      </w:pPr>
      <w:hyperlink w:anchor="_Toc181685826" w:history="1">
        <w:r w:rsidRPr="003E34C7">
          <w:rPr>
            <w:rStyle w:val="Hyperkobling"/>
          </w:rPr>
          <w:t>7.1</w:t>
        </w:r>
        <w:r>
          <w:rPr>
            <w:sz w:val="24"/>
            <w:szCs w:val="24"/>
          </w:rPr>
          <w:tab/>
        </w:r>
        <w:r w:rsidRPr="003E34C7">
          <w:rPr>
            <w:rStyle w:val="Hyperkobling"/>
          </w:rPr>
          <w:t>Ikrafttredelse og varighet</w:t>
        </w:r>
        <w:r>
          <w:rPr>
            <w:webHidden/>
          </w:rPr>
          <w:tab/>
        </w:r>
        <w:r>
          <w:rPr>
            <w:webHidden/>
          </w:rPr>
          <w:fldChar w:fldCharType="begin"/>
        </w:r>
        <w:r>
          <w:rPr>
            <w:webHidden/>
          </w:rPr>
          <w:instrText xml:space="preserve"> PAGEREF _Toc181685826 \h </w:instrText>
        </w:r>
        <w:r>
          <w:rPr>
            <w:webHidden/>
          </w:rPr>
          <w:fldChar w:fldCharType="separate"/>
        </w:r>
        <w:r>
          <w:rPr>
            <w:webHidden/>
          </w:rPr>
          <w:t>8</w:t>
        </w:r>
        <w:r>
          <w:rPr>
            <w:webHidden/>
          </w:rPr>
          <w:fldChar w:fldCharType="end"/>
        </w:r>
      </w:hyperlink>
    </w:p>
    <w:p w:rsidR="00AF08F7" w:rsidRDefault="00AF08F7" w:rsidP="00AF08F7">
      <w:pPr>
        <w:rPr>
          <w:rFonts w:ascii="Verdana" w:hAnsi="Verdana"/>
          <w:sz w:val="20"/>
        </w:rPr>
      </w:pPr>
      <w:r w:rsidRPr="009B5B54">
        <w:rPr>
          <w:rFonts w:ascii="Verdana" w:hAnsi="Verdana"/>
          <w:sz w:val="20"/>
        </w:rPr>
        <w:fldChar w:fldCharType="end"/>
      </w:r>
    </w:p>
    <w:p w:rsidR="00AF08F7" w:rsidRPr="00DF189A" w:rsidRDefault="00AF08F7" w:rsidP="00AF08F7">
      <w:pPr>
        <w:pStyle w:val="Overskrift10"/>
        <w:tabs>
          <w:tab w:val="clear" w:pos="360"/>
          <w:tab w:val="num" w:pos="590"/>
        </w:tabs>
        <w:ind w:left="357" w:hanging="357"/>
      </w:pPr>
      <w:r>
        <w:rPr>
          <w:rFonts w:ascii="Verdana" w:hAnsi="Verdana"/>
          <w:sz w:val="20"/>
        </w:rPr>
        <w:br w:type="page"/>
      </w:r>
      <w:r>
        <w:lastRenderedPageBreak/>
        <w:t>Innledning</w:t>
      </w:r>
    </w:p>
    <w:p w:rsidR="00AF08F7" w:rsidRPr="00DF189A" w:rsidRDefault="00AF08F7" w:rsidP="00AF08F7">
      <w:pPr>
        <w:pStyle w:val="StilOverskrift2Etter6pt"/>
      </w:pPr>
      <w:r>
        <w:t>Hensikt</w:t>
      </w:r>
    </w:p>
    <w:p w:rsidR="00AF08F7" w:rsidRDefault="00AF08F7" w:rsidP="00AF08F7">
      <w:r>
        <w:t>Det er utarbeidet vedtekter/samarbeidsavtale for felles IKT i Værnesregionen som vil være førende for den langsiktige forpliktelsen til de deltagende kommunene. Den danner et godt grunnlag for arbeidet i tjenestestedet IKT, og vil være førende for planlegging av bemanning og budsjetter. Vedtekter for en slik samarbeidsordning er påkrevd i henhold til kommunelovens § 27.</w:t>
      </w:r>
    </w:p>
    <w:p w:rsidR="00892846" w:rsidRDefault="00892846" w:rsidP="00AF08F7"/>
    <w:p w:rsidR="00AF08F7" w:rsidRPr="006F1B7E" w:rsidRDefault="00AF08F7" w:rsidP="00AF08F7">
      <w:pPr>
        <w:rPr>
          <w:color w:val="FF0000"/>
        </w:rPr>
      </w:pPr>
      <w:r>
        <w:t xml:space="preserve">Avtalegrunnlaget fra andre tilsvarende samarbeidsprosjekter har vært benyttet </w:t>
      </w:r>
      <w:r w:rsidR="00892846">
        <w:t>i utformingen av avtalen</w:t>
      </w:r>
      <w:r>
        <w:t xml:space="preserve">. </w:t>
      </w:r>
      <w:r w:rsidR="009E2081" w:rsidRPr="00C31341">
        <w:t>Samarbei</w:t>
      </w:r>
      <w:r w:rsidR="006F1B7E" w:rsidRPr="00C31341">
        <w:t xml:space="preserve">dsavtalen for felles </w:t>
      </w:r>
      <w:r w:rsidR="00311F01" w:rsidRPr="00C31341">
        <w:t xml:space="preserve">ledelse og drift </w:t>
      </w:r>
      <w:r w:rsidR="006F1B7E" w:rsidRPr="00C31341">
        <w:t>IKT tar</w:t>
      </w:r>
      <w:r w:rsidR="009E2081" w:rsidRPr="00C31341">
        <w:t xml:space="preserve"> </w:t>
      </w:r>
      <w:r w:rsidR="006F1B7E" w:rsidRPr="00C31341">
        <w:t xml:space="preserve">spesielt </w:t>
      </w:r>
      <w:r w:rsidR="009E2081" w:rsidRPr="00C31341">
        <w:t xml:space="preserve">hensyn til </w:t>
      </w:r>
      <w:r w:rsidR="006F1B7E" w:rsidRPr="00C31341">
        <w:t>regelverket om offentlige anskaffelser</w:t>
      </w:r>
      <w:r w:rsidR="00A0345F" w:rsidRPr="00C31341">
        <w:t>.</w:t>
      </w:r>
      <w:r w:rsidR="006F1B7E" w:rsidRPr="00C31341">
        <w:t xml:space="preserve"> </w:t>
      </w:r>
      <w:r w:rsidR="00A0345F" w:rsidRPr="00C31341">
        <w:t>D</w:t>
      </w:r>
      <w:r w:rsidR="006F1B7E" w:rsidRPr="00C31341">
        <w:t xml:space="preserve">eltagende kommuner overfører </w:t>
      </w:r>
      <w:r w:rsidR="00311F01" w:rsidRPr="00C31341">
        <w:t>drifts</w:t>
      </w:r>
      <w:r w:rsidR="006F1B7E" w:rsidRPr="00C31341">
        <w:t>oppgaver til vertskommunen</w:t>
      </w:r>
      <w:r w:rsidR="00A0345F" w:rsidRPr="00C31341">
        <w:t xml:space="preserve"> </w:t>
      </w:r>
      <w:r w:rsidR="00311F01" w:rsidRPr="00C31341">
        <w:t>for å oppfylle</w:t>
      </w:r>
      <w:r w:rsidR="00A0345F" w:rsidRPr="00C31341">
        <w:t xml:space="preserve"> kravet til </w:t>
      </w:r>
      <w:r w:rsidR="00B547E7" w:rsidRPr="00C31341">
        <w:t xml:space="preserve">utvidet </w:t>
      </w:r>
      <w:r w:rsidR="00094494" w:rsidRPr="00C31341">
        <w:t>egenregi</w:t>
      </w:r>
      <w:r w:rsidR="006F1B7E" w:rsidRPr="00C31341">
        <w:t>. Gjennom AU og RR utøver de deltagende kommuner kontroll over fellestjenesten med utøvende virksomhet og beslutninger som tas i henhold til vedtatte strategiske mål.</w:t>
      </w:r>
      <w:r w:rsidR="00A0345F" w:rsidRPr="00C31341">
        <w:t xml:space="preserve"> </w:t>
      </w:r>
      <w:r w:rsidR="005C0BFF" w:rsidRPr="00C31341">
        <w:t>Virksomheten er ikke</w:t>
      </w:r>
      <w:r w:rsidR="00892846" w:rsidRPr="00C31341">
        <w:t xml:space="preserve"> av forretningsmessig karakter og v</w:t>
      </w:r>
      <w:r w:rsidR="00AD57F2" w:rsidRPr="00C31341">
        <w:t xml:space="preserve">ertskommunen har enerett til å levere </w:t>
      </w:r>
      <w:r w:rsidR="00A0086C" w:rsidRPr="00C31341">
        <w:t>driftstjenester innen IKT</w:t>
      </w:r>
      <w:r w:rsidR="00AD57F2" w:rsidRPr="00C31341">
        <w:t xml:space="preserve"> til de deltagende </w:t>
      </w:r>
      <w:r w:rsidR="00094494" w:rsidRPr="00C31341">
        <w:t>kommuner</w:t>
      </w:r>
      <w:r w:rsidR="005C0BFF" w:rsidRPr="00C31341">
        <w:t>.</w:t>
      </w:r>
      <w:r w:rsidR="00094494" w:rsidRPr="00C31341">
        <w:t xml:space="preserve"> Felles investeringer og utviklingsoppgaver skal konkurranseutsettes i</w:t>
      </w:r>
      <w:r w:rsidR="001E615F" w:rsidRPr="00C31341">
        <w:t xml:space="preserve"> samsvar med det</w:t>
      </w:r>
      <w:r w:rsidR="00094494" w:rsidRPr="00C31341">
        <w:t xml:space="preserve"> til enhver tid gjeldende regelverket om offentlige anskaffelser.</w:t>
      </w:r>
    </w:p>
    <w:p w:rsidR="00892846" w:rsidRDefault="00892846" w:rsidP="00AF08F7"/>
    <w:p w:rsidR="00AF08F7" w:rsidRDefault="00AF08F7" w:rsidP="00AF08F7">
      <w:r>
        <w:t>Grad av detaljer i avtalen er balansert i forhold til hva som oppfattes og være tjenlig å regulere i avtaleform. En god avtale legger grunnlaget for et godt samarbeid. En god avtale fratar likevel ikke partene ansvaret for å engasjere seg aktivt i forhold til de problemstillinger som vil komme i samarbeidet, å søke å ivareta intensjonen med samarbeidet.</w:t>
      </w:r>
    </w:p>
    <w:p w:rsidR="00AF08F7" w:rsidRDefault="00AF08F7" w:rsidP="00AF08F7"/>
    <w:p w:rsidR="00AF08F7" w:rsidRDefault="00AF08F7" w:rsidP="00AF08F7">
      <w:pPr>
        <w:pStyle w:val="StilOverskrift2Etter6pt"/>
        <w:ind w:left="1"/>
      </w:pPr>
      <w:bookmarkStart w:id="1" w:name="_Toc181685791"/>
      <w:r>
        <w:t>Innhold</w:t>
      </w:r>
      <w:bookmarkEnd w:id="1"/>
    </w:p>
    <w:p w:rsidR="00AF08F7" w:rsidRDefault="00AF08F7" w:rsidP="00AF08F7">
      <w:r>
        <w:t>Avtalen er basert på de prinsipper som er lagt til grunn for styring og organisering av det øvrige interkommunale samarbeidet gjennom Værnesregionen. Dette gjelder blant annet i forhold til oppgaver og arbeidsvilkår for ansatte i tjenestesenter, saksgang, budsjett og rapportering.</w:t>
      </w:r>
    </w:p>
    <w:p w:rsidR="00AF08F7" w:rsidRDefault="00AF08F7" w:rsidP="00AF08F7"/>
    <w:p w:rsidR="00AF08F7" w:rsidRDefault="00AF08F7" w:rsidP="00AF08F7">
      <w:r>
        <w:t>Forslag til avtale omfatter følgende kapitler:</w:t>
      </w:r>
    </w:p>
    <w:p w:rsidR="00AF08F7" w:rsidRDefault="00AF08F7" w:rsidP="00AF08F7"/>
    <w:p w:rsidR="00AF08F7" w:rsidRPr="000B635E" w:rsidRDefault="00AF08F7" w:rsidP="00AF08F7">
      <w:pPr>
        <w:numPr>
          <w:ilvl w:val="0"/>
          <w:numId w:val="8"/>
        </w:numPr>
        <w:spacing w:after="60"/>
        <w:ind w:left="714" w:hanging="357"/>
        <w:rPr>
          <w:b/>
        </w:rPr>
      </w:pPr>
      <w:r w:rsidRPr="000B635E">
        <w:rPr>
          <w:b/>
        </w:rPr>
        <w:t>Formål</w:t>
      </w:r>
    </w:p>
    <w:p w:rsidR="00AF08F7" w:rsidRDefault="00AF08F7" w:rsidP="00AF08F7">
      <w:pPr>
        <w:numPr>
          <w:ilvl w:val="0"/>
          <w:numId w:val="8"/>
        </w:numPr>
        <w:spacing w:after="60"/>
        <w:ind w:left="714" w:hanging="357"/>
        <w:rPr>
          <w:b/>
        </w:rPr>
      </w:pPr>
      <w:r>
        <w:rPr>
          <w:b/>
        </w:rPr>
        <w:t xml:space="preserve">Styring, </w:t>
      </w:r>
      <w:r w:rsidRPr="0080769A">
        <w:rPr>
          <w:b/>
        </w:rPr>
        <w:t>administrasjon</w:t>
      </w:r>
      <w:r>
        <w:rPr>
          <w:b/>
        </w:rPr>
        <w:t xml:space="preserve"> og oppgavefordeling</w:t>
      </w:r>
    </w:p>
    <w:p w:rsidR="00AF08F7" w:rsidRDefault="00AF08F7" w:rsidP="00AF08F7">
      <w:pPr>
        <w:numPr>
          <w:ilvl w:val="0"/>
          <w:numId w:val="8"/>
        </w:numPr>
        <w:spacing w:after="60"/>
        <w:ind w:left="714" w:hanging="357"/>
        <w:rPr>
          <w:b/>
        </w:rPr>
      </w:pPr>
      <w:r w:rsidRPr="00E86A89">
        <w:rPr>
          <w:b/>
        </w:rPr>
        <w:t>Delegering</w:t>
      </w:r>
      <w:r>
        <w:rPr>
          <w:b/>
        </w:rPr>
        <w:t xml:space="preserve"> og kontroll</w:t>
      </w:r>
    </w:p>
    <w:p w:rsidR="00AF08F7" w:rsidRDefault="00AF08F7" w:rsidP="00AF08F7">
      <w:pPr>
        <w:numPr>
          <w:ilvl w:val="0"/>
          <w:numId w:val="8"/>
        </w:numPr>
        <w:spacing w:after="60"/>
        <w:ind w:left="714" w:hanging="357"/>
        <w:rPr>
          <w:b/>
        </w:rPr>
      </w:pPr>
      <w:r>
        <w:rPr>
          <w:b/>
        </w:rPr>
        <w:t>Økonomi og budsjett</w:t>
      </w:r>
    </w:p>
    <w:p w:rsidR="00AF08F7" w:rsidRDefault="00AF08F7" w:rsidP="00AF08F7">
      <w:pPr>
        <w:numPr>
          <w:ilvl w:val="0"/>
          <w:numId w:val="8"/>
        </w:numPr>
        <w:spacing w:after="60"/>
        <w:ind w:left="714" w:hanging="357"/>
        <w:rPr>
          <w:b/>
        </w:rPr>
      </w:pPr>
      <w:r>
        <w:rPr>
          <w:b/>
        </w:rPr>
        <w:t>Rapportering</w:t>
      </w:r>
    </w:p>
    <w:p w:rsidR="00AF08F7" w:rsidRDefault="00AF08F7" w:rsidP="00AF08F7">
      <w:pPr>
        <w:numPr>
          <w:ilvl w:val="0"/>
          <w:numId w:val="8"/>
        </w:numPr>
        <w:spacing w:after="60"/>
        <w:ind w:left="714" w:hanging="357"/>
        <w:rPr>
          <w:b/>
        </w:rPr>
      </w:pPr>
      <w:r>
        <w:rPr>
          <w:b/>
        </w:rPr>
        <w:t>Endringer og uttreden av samarbeidet</w:t>
      </w:r>
    </w:p>
    <w:p w:rsidR="00AF08F7" w:rsidRDefault="00AF08F7" w:rsidP="00AF08F7">
      <w:pPr>
        <w:numPr>
          <w:ilvl w:val="0"/>
          <w:numId w:val="8"/>
        </w:numPr>
        <w:spacing w:after="60"/>
        <w:ind w:left="714" w:hanging="357"/>
        <w:rPr>
          <w:b/>
        </w:rPr>
      </w:pPr>
      <w:r>
        <w:rPr>
          <w:b/>
        </w:rPr>
        <w:t>Ikrafttredelse og varighet</w:t>
      </w:r>
    </w:p>
    <w:p w:rsidR="00AF08F7" w:rsidRDefault="00AF08F7" w:rsidP="00AF08F7">
      <w:pPr>
        <w:rPr>
          <w:b/>
        </w:rPr>
      </w:pPr>
    </w:p>
    <w:p w:rsidR="00AF08F7" w:rsidRPr="00CF1228" w:rsidRDefault="00AF08F7" w:rsidP="00AF08F7">
      <w:pPr>
        <w:rPr>
          <w:rFonts w:ascii="Verdana" w:hAnsi="Verdana"/>
          <w:sz w:val="20"/>
        </w:rPr>
      </w:pPr>
      <w:r>
        <w:rPr>
          <w:rFonts w:ascii="Verdana" w:hAnsi="Verdana"/>
          <w:sz w:val="20"/>
        </w:rPr>
        <w:br w:type="page"/>
      </w:r>
    </w:p>
    <w:p w:rsidR="00AF08F7" w:rsidRDefault="00AF08F7" w:rsidP="00AF08F7">
      <w:pPr>
        <w:pStyle w:val="Overskrift10"/>
        <w:numPr>
          <w:ilvl w:val="0"/>
          <w:numId w:val="0"/>
        </w:numPr>
      </w:pPr>
      <w:bookmarkStart w:id="2" w:name="_Toc181685793"/>
      <w:r>
        <w:t>1. Deltakere og formål</w:t>
      </w:r>
    </w:p>
    <w:p w:rsidR="00AF08F7" w:rsidRPr="0080769A" w:rsidRDefault="00AF08F7" w:rsidP="00AF08F7"/>
    <w:p w:rsidR="00AF08F7" w:rsidRDefault="00AF08F7" w:rsidP="00AF08F7">
      <w:pPr>
        <w:pStyle w:val="Overskrift2"/>
        <w:ind w:left="1"/>
      </w:pPr>
      <w:r>
        <w:t xml:space="preserve"> </w:t>
      </w:r>
      <w:r w:rsidRPr="0080769A">
        <w:t>Medlemskommuner</w:t>
      </w:r>
    </w:p>
    <w:p w:rsidR="00AF08F7" w:rsidRDefault="00AF08F7" w:rsidP="00AF08F7">
      <w:r>
        <w:t>IKT i Værnesregionen er et interkommunalt samarbeid me</w:t>
      </w:r>
      <w:r w:rsidR="00C10E17">
        <w:t>llom kommunene Stjørdal,</w:t>
      </w:r>
      <w:r w:rsidR="00CD06B9">
        <w:t xml:space="preserve"> Frosta, Mer</w:t>
      </w:r>
      <w:r w:rsidR="00C31341">
        <w:t>åker, Selbu og Tydal.</w:t>
      </w:r>
      <w:r>
        <w:br/>
      </w:r>
    </w:p>
    <w:p w:rsidR="00AF08F7" w:rsidRPr="002760B3" w:rsidRDefault="00AF08F7" w:rsidP="00AF08F7">
      <w:pPr>
        <w:pStyle w:val="Overskrift2"/>
        <w:ind w:left="1"/>
      </w:pPr>
      <w:bookmarkStart w:id="3" w:name="_Toc181685795"/>
      <w:r w:rsidRPr="002760B3">
        <w:t>Formål</w:t>
      </w:r>
      <w:bookmarkEnd w:id="3"/>
    </w:p>
    <w:p w:rsidR="00AF08F7" w:rsidRDefault="00AF08F7" w:rsidP="00AF08F7">
      <w:r>
        <w:t>IKT skal utføre de oppgaver som kommunene er pålagt etter gjeldende lovverk.</w:t>
      </w:r>
    </w:p>
    <w:p w:rsidR="00AF08F7" w:rsidRDefault="00AF08F7" w:rsidP="00AF08F7">
      <w:r>
        <w:t>IKT i Værnesregionen skal bidra til at kommunene når følgende mål:</w:t>
      </w:r>
    </w:p>
    <w:p w:rsidR="00AF08F7" w:rsidRDefault="00AF08F7" w:rsidP="00AF08F7">
      <w:pPr>
        <w:numPr>
          <w:ilvl w:val="0"/>
          <w:numId w:val="9"/>
        </w:numPr>
        <w:spacing w:after="120"/>
        <w:ind w:left="1077" w:hanging="357"/>
      </w:pPr>
      <w:r>
        <w:t>Kostnadseffektiv utførelse av tjenesten</w:t>
      </w:r>
    </w:p>
    <w:p w:rsidR="00AF08F7" w:rsidRDefault="00AF08F7" w:rsidP="00AF08F7">
      <w:pPr>
        <w:numPr>
          <w:ilvl w:val="0"/>
          <w:numId w:val="9"/>
        </w:numPr>
        <w:spacing w:after="120"/>
        <w:ind w:left="1077" w:hanging="357"/>
      </w:pPr>
      <w:r>
        <w:t>En tjeneste med god service og tilgjengelighet for brukerne</w:t>
      </w:r>
    </w:p>
    <w:p w:rsidR="00AF08F7" w:rsidRDefault="00AF08F7" w:rsidP="00AF08F7">
      <w:pPr>
        <w:numPr>
          <w:ilvl w:val="0"/>
          <w:numId w:val="9"/>
        </w:numPr>
        <w:spacing w:after="120"/>
        <w:ind w:left="1077" w:hanging="357"/>
      </w:pPr>
      <w:r>
        <w:t>Økt kvalitet og høy faglig kompetanse</w:t>
      </w:r>
    </w:p>
    <w:p w:rsidR="00AF08F7" w:rsidRDefault="00AF08F7" w:rsidP="00AF08F7">
      <w:pPr>
        <w:numPr>
          <w:ilvl w:val="0"/>
          <w:numId w:val="9"/>
        </w:numPr>
        <w:spacing w:after="120"/>
        <w:ind w:left="1077" w:hanging="357"/>
      </w:pPr>
      <w:r>
        <w:t>Redusert sårbarhet i tjenesteytingen</w:t>
      </w:r>
    </w:p>
    <w:p w:rsidR="00AF08F7" w:rsidRDefault="00AF08F7" w:rsidP="00AF08F7">
      <w:pPr>
        <w:numPr>
          <w:ilvl w:val="0"/>
          <w:numId w:val="9"/>
        </w:numPr>
        <w:spacing w:after="120"/>
        <w:ind w:left="1077" w:hanging="357"/>
      </w:pPr>
      <w:r w:rsidRPr="003B7BBD">
        <w:t>Utvikle tjenesten i tråd med sentrale føringer</w:t>
      </w:r>
    </w:p>
    <w:p w:rsidR="00AF08F7" w:rsidRDefault="00AF08F7" w:rsidP="00AF08F7">
      <w:r>
        <w:t>Innsatsen skal være balansert iht. målene. Prioriteringer i den enkelte kommune vil være bestemt av oppgaveomfanget og de strategier som legges for IKT. Kommunene deltar forholdsmessig til finansiering av utgiftene for IKT.</w:t>
      </w:r>
    </w:p>
    <w:p w:rsidR="00AF08F7" w:rsidRDefault="00AF08F7" w:rsidP="00AF08F7"/>
    <w:p w:rsidR="00AF08F7" w:rsidRDefault="00AF08F7" w:rsidP="00AF08F7">
      <w:r>
        <w:t>Salg av tjenester til andre gjøres på nærmere avtalte betingelser, godkjent av AU som representant for styret.</w:t>
      </w:r>
      <w:r>
        <w:br/>
      </w:r>
    </w:p>
    <w:p w:rsidR="00AF08F7" w:rsidRPr="0022776E" w:rsidRDefault="00AF08F7" w:rsidP="00AF08F7">
      <w:pPr>
        <w:pStyle w:val="Overskrift2"/>
        <w:ind w:left="1"/>
      </w:pPr>
      <w:r w:rsidRPr="0022776E">
        <w:t>Rettsgrunnlag</w:t>
      </w:r>
    </w:p>
    <w:p w:rsidR="00AF08F7" w:rsidRDefault="00AF08F7" w:rsidP="00AF08F7">
      <w:r>
        <w:t>IKT i Værnesregionen er opprettet og organisert med hjemmel i kommuneloven § 27 interkommunalt samarbeid etter vertskommuneprinsippet, jfr. § 28 b Administrativt vertskommunesamarbeid. Ordningen er ikke eget rettssubjekt,</w:t>
      </w:r>
      <w:r w:rsidRPr="001C5D11">
        <w:t xml:space="preserve"> </w:t>
      </w:r>
      <w:r>
        <w:t>men er organisert som eget organisasjonsledd under Stjørdal kommune.</w:t>
      </w:r>
    </w:p>
    <w:p w:rsidR="00AF08F7" w:rsidRDefault="00AF08F7" w:rsidP="00AF08F7"/>
    <w:p w:rsidR="00AF08F7" w:rsidRDefault="00AF08F7" w:rsidP="00AF08F7"/>
    <w:p w:rsidR="00AF08F7" w:rsidRDefault="00AF08F7" w:rsidP="00AF08F7"/>
    <w:p w:rsidR="00AF08F7" w:rsidRDefault="00AF08F7" w:rsidP="00AF08F7">
      <w:pPr>
        <w:pStyle w:val="Overskrift10"/>
        <w:tabs>
          <w:tab w:val="clear" w:pos="360"/>
          <w:tab w:val="num" w:pos="590"/>
        </w:tabs>
        <w:ind w:left="357" w:hanging="357"/>
      </w:pPr>
      <w:r>
        <w:t>Styring, administrasjon og oppgavefordeling</w:t>
      </w:r>
      <w:r>
        <w:br/>
      </w:r>
    </w:p>
    <w:p w:rsidR="00AF08F7" w:rsidRDefault="00AF08F7" w:rsidP="00AF08F7">
      <w:pPr>
        <w:pStyle w:val="Overskrift2"/>
        <w:numPr>
          <w:ilvl w:val="1"/>
          <w:numId w:val="2"/>
        </w:numPr>
      </w:pPr>
      <w:r>
        <w:t xml:space="preserve"> Styre for IKT</w:t>
      </w:r>
    </w:p>
    <w:p w:rsidR="00AF08F7" w:rsidRDefault="00AF08F7" w:rsidP="00AF08F7">
      <w:r>
        <w:t>Regionrådet (RR) i Værnesregionen sine representanter for medlemskommunene, iht denne avtalen, er styre for IKT. Styreleder velges i og av styret.</w:t>
      </w:r>
    </w:p>
    <w:p w:rsidR="00AF08F7" w:rsidRDefault="00AF08F7" w:rsidP="00AF08F7">
      <w:r>
        <w:br/>
      </w:r>
    </w:p>
    <w:p w:rsidR="00AF08F7" w:rsidRDefault="00AF08F7" w:rsidP="00AF08F7">
      <w:pPr>
        <w:pStyle w:val="Overskrift2"/>
        <w:numPr>
          <w:ilvl w:val="1"/>
          <w:numId w:val="2"/>
        </w:numPr>
      </w:pPr>
      <w:r>
        <w:lastRenderedPageBreak/>
        <w:t xml:space="preserve"> Styrets saksbehandling og myndighet</w:t>
      </w:r>
    </w:p>
    <w:p w:rsidR="00AF08F7" w:rsidRDefault="00AF08F7" w:rsidP="00AF08F7">
      <w:r>
        <w:t>Styrets leder sørger for at det avholdes møte så ofte som det er behov for, minst 2 ganger pr. år. Styremedlem og leder for IKT kan kreve at styret sammenkalles.</w:t>
      </w:r>
    </w:p>
    <w:p w:rsidR="00AF08F7" w:rsidRPr="003B7BBD" w:rsidRDefault="00AF08F7" w:rsidP="00AF08F7">
      <w:r w:rsidRPr="003B7BBD">
        <w:t>Leder for IKT forbereder saker som skal behandles i styret. Sakene forberedes og legges fram via rådmannen, som fremmer saken via sekretariatet og AU til Regionrådet.</w:t>
      </w:r>
    </w:p>
    <w:p w:rsidR="00AF08F7" w:rsidRDefault="00AF08F7" w:rsidP="00AF08F7">
      <w:r>
        <w:t>Styret er beslutningsdyktig når minst 4 representanter er til stede. Valg og vedtak i styret treffes ved alminnelig flertall. Møteleder gis dobbeltstemme ved stemmelikhet. Styret skriver protokoll som skal være undertegnet av medlemmene. Representanter med avviktende syn, kan kreve å få sin oppfatning protokollført.</w:t>
      </w:r>
    </w:p>
    <w:p w:rsidR="00AF08F7" w:rsidRDefault="00AF08F7" w:rsidP="00AF08F7">
      <w:r>
        <w:t xml:space="preserve">Styret vedtar bemanning og budsjett for IKT, og har ansvar for forholdet til </w:t>
      </w:r>
      <w:r w:rsidRPr="004525BB">
        <w:t>arbeidsgiver</w:t>
      </w:r>
      <w:r>
        <w:t>kommunen.</w:t>
      </w:r>
      <w:r w:rsidRPr="00E66A03">
        <w:t xml:space="preserve"> </w:t>
      </w:r>
      <w:r>
        <w:t>Styret skal særlig ha oppmerksomhet mot målene for samarbeidet om IKT.</w:t>
      </w:r>
      <w:r>
        <w:br/>
      </w:r>
    </w:p>
    <w:p w:rsidR="00AF08F7" w:rsidRDefault="00AF08F7" w:rsidP="00AF08F7">
      <w:pPr>
        <w:pStyle w:val="Overskrift2"/>
        <w:numPr>
          <w:ilvl w:val="1"/>
          <w:numId w:val="2"/>
        </w:numPr>
      </w:pPr>
      <w:r>
        <w:t xml:space="preserve"> Arbeidsgiverforhold og administrasjon</w:t>
      </w:r>
    </w:p>
    <w:p w:rsidR="00AF08F7" w:rsidRDefault="00AF08F7" w:rsidP="00AF08F7">
      <w:r>
        <w:t xml:space="preserve">Den interkommunale IKT- tjenesten er organisert etter vertskommuneprinsippet. Stjørdal kommune er vertskommune og skal som arbeidsgiver ivareta partenes rettigheter og plikter iht. lov og avtaleverk, herunder personal- og lønnsansvar. </w:t>
      </w:r>
    </w:p>
    <w:p w:rsidR="00AF08F7" w:rsidRDefault="00AF08F7" w:rsidP="00AF08F7">
      <w:pPr>
        <w:ind w:left="1"/>
      </w:pPr>
    </w:p>
    <w:p w:rsidR="00AF08F7" w:rsidRDefault="00AF08F7" w:rsidP="00AF08F7">
      <w:pPr>
        <w:pStyle w:val="Overskrift2"/>
        <w:numPr>
          <w:ilvl w:val="1"/>
          <w:numId w:val="2"/>
        </w:numPr>
      </w:pPr>
      <w:r>
        <w:t xml:space="preserve"> Tilsetting av leder  – myndighet og oppgaver</w:t>
      </w:r>
    </w:p>
    <w:p w:rsidR="00AF08F7" w:rsidRDefault="00AF08F7" w:rsidP="00AF08F7">
      <w:r>
        <w:t xml:space="preserve">Tilsetting av leder for IKT er Stjørdal kommune sitt ansvar. </w:t>
      </w:r>
      <w:r w:rsidRPr="007B70A7">
        <w:t>I tillegg til kommunen oppnevner medlemskommunene en representant i tilsettingsutvalget, samt at tillitsvalgte deltar med en representant.</w:t>
      </w:r>
      <w:r>
        <w:t xml:space="preserve"> Tilsetting av øvrig personell foretas av IKT- leder i samarbeid med representanter fra de tillitsvalgte.</w:t>
      </w:r>
    </w:p>
    <w:p w:rsidR="00AF08F7" w:rsidRDefault="00AF08F7" w:rsidP="00AF08F7"/>
    <w:p w:rsidR="00AF08F7" w:rsidRDefault="00AF08F7" w:rsidP="00AF08F7">
      <w:r>
        <w:t>Det er delt ansvar mellom tjenestesenteret og kommunene. Stillingsbeskrivelsen for tjenesteleder IKT konkretiserer oppgavefordelingen</w:t>
      </w:r>
      <w:r w:rsidRPr="00C31341">
        <w:t>.</w:t>
      </w:r>
      <w:r w:rsidR="00BA1E07" w:rsidRPr="00C31341">
        <w:t xml:space="preserve"> Ressurser som er avsatt til felles tjenestesenter skal nyttes til drift av fellesløsninger og til tjenesteutvikling basert på elektroniske løsninger. Gjensidig informasjonsutveksling mellom rådmann og IT-medarbeidere i kommunene er lagt til grunn.</w:t>
      </w:r>
      <w:r w:rsidRPr="00C31341">
        <w:br/>
      </w:r>
    </w:p>
    <w:p w:rsidR="00AF08F7" w:rsidRDefault="00AF08F7" w:rsidP="00AF08F7">
      <w:pPr>
        <w:pStyle w:val="Overskrift2"/>
        <w:numPr>
          <w:ilvl w:val="1"/>
          <w:numId w:val="2"/>
        </w:numPr>
      </w:pPr>
      <w:r>
        <w:t>Kontorsted</w:t>
      </w:r>
    </w:p>
    <w:p w:rsidR="00AF08F7" w:rsidRDefault="00AF08F7" w:rsidP="00AF08F7">
      <w:r>
        <w:t>IKT- tjenesten er organisert som en tjeneste under felles leder. Oppmøtested for den enkelte ansatte er i den kommune de til enhver tid er engasjert.</w:t>
      </w:r>
    </w:p>
    <w:p w:rsidR="00AF08F7" w:rsidRDefault="00AF08F7" w:rsidP="00AF08F7"/>
    <w:p w:rsidR="00AF08F7" w:rsidRDefault="00AF08F7" w:rsidP="00AF08F7">
      <w:r>
        <w:t xml:space="preserve">Tjenesten har hovedkontor på rådhuset i Stjørdal kommune som har åpent 5 dager i uken. Stjørdal kommune leverer støttefunksjoner og stiller data-/serverrom til disposisjon for en effektiv og formålstjenlig drift. </w:t>
      </w:r>
      <w:r w:rsidRPr="003B7BBD">
        <w:t>Kostnader inngår i fordelingsgrunnlaget.</w:t>
      </w:r>
    </w:p>
    <w:p w:rsidR="00AF08F7" w:rsidRDefault="00AF08F7" w:rsidP="00AF08F7"/>
    <w:p w:rsidR="00AF08F7" w:rsidRDefault="00AF08F7" w:rsidP="00AF08F7">
      <w:r>
        <w:t>De andre kommuner stiller lokaliteter og utstyr til disposisjon for IKT- ansatte. Kostnader ved dette belastes den enkelte kommune.</w:t>
      </w:r>
    </w:p>
    <w:p w:rsidR="00AF08F7" w:rsidRDefault="00AF08F7" w:rsidP="00AF08F7"/>
    <w:p w:rsidR="00AF08F7" w:rsidRDefault="00AF08F7" w:rsidP="00AF08F7"/>
    <w:p w:rsidR="00AF08F7" w:rsidRDefault="00AF08F7" w:rsidP="00AF08F7">
      <w:pPr>
        <w:pStyle w:val="Overskrift10"/>
        <w:tabs>
          <w:tab w:val="clear" w:pos="360"/>
          <w:tab w:val="num" w:pos="590"/>
        </w:tabs>
        <w:ind w:left="357" w:hanging="357"/>
      </w:pPr>
      <w:r>
        <w:br w:type="page"/>
      </w:r>
      <w:r>
        <w:lastRenderedPageBreak/>
        <w:t>Delegering og kontroll</w:t>
      </w:r>
    </w:p>
    <w:p w:rsidR="00AF08F7" w:rsidRPr="0064463E" w:rsidRDefault="00AF08F7" w:rsidP="00AF08F7"/>
    <w:p w:rsidR="00AF08F7" w:rsidRDefault="00AF08F7" w:rsidP="00AF08F7">
      <w:pPr>
        <w:pStyle w:val="Overskrift2"/>
        <w:numPr>
          <w:ilvl w:val="1"/>
          <w:numId w:val="3"/>
        </w:numPr>
      </w:pPr>
      <w:bookmarkStart w:id="4" w:name="_Toc181685807"/>
      <w:r w:rsidRPr="0064463E">
        <w:t>Deleg</w:t>
      </w:r>
      <w:bookmarkEnd w:id="4"/>
      <w:r>
        <w:t>ering</w:t>
      </w:r>
    </w:p>
    <w:p w:rsidR="00AF08F7" w:rsidRPr="003B7BBD" w:rsidRDefault="00AF08F7" w:rsidP="00AF08F7">
      <w:r w:rsidRPr="003B7BBD">
        <w:t xml:space="preserve">Rådmann i Stjørdal kommune er delegert myndighet i saker som gjelder drift og ledelse av IKT Værnesregionen. Denne er videre delegert til leder av tjenesten. Leder av tjenesten avgjør selv videre delegering til andre medarbeidere. Delegering av myndighet kan gjøres, så langt lov, forskrift eller instruks tillater det. </w:t>
      </w:r>
    </w:p>
    <w:p w:rsidR="00AF08F7" w:rsidRDefault="00AF08F7" w:rsidP="00AF08F7"/>
    <w:p w:rsidR="00AF08F7" w:rsidRDefault="00AF08F7" w:rsidP="00AF08F7">
      <w:r>
        <w:t xml:space="preserve">Styret kan delegere myndighet etter denne avtalen og ellers i saker som gjelder den daglige ledelse og drift av IKT i Værnesregionen. </w:t>
      </w:r>
    </w:p>
    <w:p w:rsidR="00AF08F7" w:rsidRDefault="00AF08F7" w:rsidP="00AF08F7"/>
    <w:p w:rsidR="00AF08F7" w:rsidRDefault="00AF08F7" w:rsidP="00AF08F7">
      <w:pPr>
        <w:pStyle w:val="Overskrift2"/>
        <w:numPr>
          <w:ilvl w:val="1"/>
          <w:numId w:val="3"/>
        </w:numPr>
      </w:pPr>
      <w:r>
        <w:t>Kommunalt tilsyn og kontroll med virksomheten</w:t>
      </w:r>
    </w:p>
    <w:p w:rsidR="00AF08F7" w:rsidRDefault="00AF08F7" w:rsidP="00AF08F7">
      <w:pPr>
        <w:ind w:left="1"/>
      </w:pPr>
      <w:r>
        <w:t>Leder for IKT rapporterer til styret pr. tertial på virksomheten i perioden samt økonomi.</w:t>
      </w:r>
      <w:r>
        <w:br/>
      </w:r>
    </w:p>
    <w:p w:rsidR="00AF08F7" w:rsidRDefault="00AF08F7" w:rsidP="00AF08F7">
      <w:pPr>
        <w:ind w:left="1"/>
      </w:pPr>
      <w:r>
        <w:t>Leder kan møte i dialogmøte med kommunene.</w:t>
      </w:r>
    </w:p>
    <w:p w:rsidR="00AF08F7" w:rsidRDefault="00AF08F7" w:rsidP="00AF08F7">
      <w:pPr>
        <w:ind w:left="1"/>
      </w:pPr>
    </w:p>
    <w:p w:rsidR="00AF08F7" w:rsidRDefault="00AF08F7" w:rsidP="00AF08F7">
      <w:pPr>
        <w:pStyle w:val="Overskrift10"/>
        <w:tabs>
          <w:tab w:val="clear" w:pos="360"/>
          <w:tab w:val="num" w:pos="590"/>
        </w:tabs>
        <w:ind w:left="357" w:hanging="357"/>
      </w:pPr>
      <w:r>
        <w:t>Plan og økonomi</w:t>
      </w:r>
    </w:p>
    <w:p w:rsidR="00AF08F7" w:rsidRDefault="00AF08F7" w:rsidP="00AF08F7"/>
    <w:p w:rsidR="00AF08F7" w:rsidRDefault="00AF08F7" w:rsidP="00AF08F7">
      <w:pPr>
        <w:pStyle w:val="Overskrift2"/>
        <w:numPr>
          <w:ilvl w:val="1"/>
          <w:numId w:val="10"/>
        </w:numPr>
      </w:pPr>
      <w:r>
        <w:t>Virksomhetsplan</w:t>
      </w:r>
    </w:p>
    <w:p w:rsidR="00AF08F7" w:rsidRDefault="00AF08F7" w:rsidP="00AF08F7">
      <w:r>
        <w:t>IKT skal styres etter en virksomhetsplan med mål og resultatkrav. Planen skal videre beskrive de tiltak som planlegges for å få en god måloppnåelse, herunder forventet ressursinnsats.</w:t>
      </w:r>
    </w:p>
    <w:p w:rsidR="00AF08F7" w:rsidRDefault="00AF08F7" w:rsidP="00AF08F7"/>
    <w:p w:rsidR="00AF08F7" w:rsidRDefault="00AF08F7" w:rsidP="00AF08F7">
      <w:pPr>
        <w:pStyle w:val="Overskrift2"/>
        <w:numPr>
          <w:ilvl w:val="1"/>
          <w:numId w:val="10"/>
        </w:numPr>
      </w:pPr>
      <w:r>
        <w:t xml:space="preserve">Budsjett </w:t>
      </w:r>
    </w:p>
    <w:p w:rsidR="00AF08F7" w:rsidRDefault="00AF08F7" w:rsidP="00AF08F7">
      <w:r>
        <w:t>IKT- leder utarbeider budsjett for tjenesten. Styret behandler og vedtar årlig budsjett for tjenesten. Dette skal være basert på virksomhetsplan og prinsipper for kostnadsfordeling, jfr. pkt. 4.5.</w:t>
      </w:r>
    </w:p>
    <w:p w:rsidR="00AF08F7" w:rsidRDefault="00AF08F7" w:rsidP="00AF08F7"/>
    <w:p w:rsidR="00AF08F7" w:rsidRDefault="00AF08F7" w:rsidP="00AF08F7">
      <w:pPr>
        <w:pStyle w:val="Overskrift2"/>
        <w:numPr>
          <w:ilvl w:val="1"/>
          <w:numId w:val="10"/>
        </w:numPr>
      </w:pPr>
      <w:bookmarkStart w:id="5" w:name="_Toc181685813"/>
      <w:r>
        <w:t>Innskudd, lån og investeringer</w:t>
      </w:r>
      <w:bookmarkEnd w:id="5"/>
    </w:p>
    <w:p w:rsidR="00AF08F7" w:rsidRDefault="00AF08F7" w:rsidP="00AF08F7">
      <w:r>
        <w:t>IKT i Værnesregionen har ikke anledning til å ta opp lån eller gjøre kapitalinvesteringer. Ved behov for investeringer, skal styret behandle dette og eventuelt skal kommunene gjøre vedtak.</w:t>
      </w:r>
    </w:p>
    <w:p w:rsidR="00AF08F7" w:rsidRDefault="00AF08F7" w:rsidP="00AF08F7"/>
    <w:p w:rsidR="00AF08F7" w:rsidRDefault="00AF08F7" w:rsidP="00AF08F7">
      <w:pPr>
        <w:pStyle w:val="Overskrift2"/>
        <w:numPr>
          <w:ilvl w:val="1"/>
          <w:numId w:val="10"/>
        </w:numPr>
      </w:pPr>
      <w:r>
        <w:t>Regnskap</w:t>
      </w:r>
    </w:p>
    <w:p w:rsidR="00AF08F7" w:rsidRDefault="00AF08F7" w:rsidP="00AF08F7">
      <w:r>
        <w:t xml:space="preserve">Regnskap for kommunene legges frem for styret sammen med årsrapport. </w:t>
      </w:r>
    </w:p>
    <w:p w:rsidR="00AF08F7" w:rsidRDefault="00AF08F7" w:rsidP="00AF08F7">
      <w:r>
        <w:t>Det avgis tertialrapporter om forbruk, oppnådde resultater og eventuelle avvik. Leder for IKT- tjenesten møter i styret for å orientere om virksomheten og oppnådde resultater.</w:t>
      </w:r>
    </w:p>
    <w:p w:rsidR="00AF08F7" w:rsidRDefault="00AF08F7" w:rsidP="00AF08F7">
      <w:r>
        <w:t>Ved eventuelt større avvik skal dette snarest varsles rådmann, og AU orienteres med sikte på en snarest mulig behandling av saken i RR.</w:t>
      </w:r>
      <w:r>
        <w:br/>
      </w:r>
    </w:p>
    <w:p w:rsidR="00AF08F7" w:rsidRPr="00606DE2" w:rsidRDefault="00AF08F7" w:rsidP="00AF08F7">
      <w:pPr>
        <w:pStyle w:val="Overskrift2"/>
        <w:numPr>
          <w:ilvl w:val="1"/>
          <w:numId w:val="10"/>
        </w:numPr>
        <w:rPr>
          <w:i w:val="0"/>
        </w:rPr>
      </w:pPr>
      <w:r w:rsidRPr="00606DE2">
        <w:rPr>
          <w:i w:val="0"/>
        </w:rPr>
        <w:lastRenderedPageBreak/>
        <w:t>Finansiering og deling av kostnader</w:t>
      </w:r>
    </w:p>
    <w:p w:rsidR="00AF08F7" w:rsidRPr="007B70A7" w:rsidRDefault="00AF08F7" w:rsidP="00AF08F7">
      <w:r>
        <w:t>T</w:t>
      </w:r>
      <w:r w:rsidRPr="007B70A7">
        <w:t xml:space="preserve">otale driftsutgifter med </w:t>
      </w:r>
      <w:r>
        <w:t xml:space="preserve">felles </w:t>
      </w:r>
      <w:r w:rsidRPr="007B70A7">
        <w:t>IKT</w:t>
      </w:r>
      <w:r>
        <w:t>- tjeneste</w:t>
      </w:r>
      <w:r w:rsidRPr="007B70A7">
        <w:t xml:space="preserve"> </w:t>
      </w:r>
      <w:r>
        <w:t xml:space="preserve">fordeles </w:t>
      </w:r>
      <w:r w:rsidRPr="007B70A7">
        <w:t>slik:</w:t>
      </w:r>
    </w:p>
    <w:p w:rsidR="000B18D7" w:rsidRPr="004126E5" w:rsidRDefault="000B18D7" w:rsidP="00AF08F7">
      <w:pPr>
        <w:ind w:left="708"/>
        <w:rPr>
          <w:b/>
        </w:rPr>
      </w:pPr>
      <w:r w:rsidRPr="004126E5">
        <w:rPr>
          <w:b/>
        </w:rPr>
        <w:t>Drift av fellesløsninger:</w:t>
      </w:r>
    </w:p>
    <w:p w:rsidR="00AF08F7" w:rsidRPr="007B70A7" w:rsidRDefault="00AF08F7" w:rsidP="00AF08F7">
      <w:pPr>
        <w:ind w:left="708"/>
      </w:pPr>
      <w:r w:rsidRPr="007B70A7">
        <w:t>Fast andel som deles likt mellom kommunene</w:t>
      </w:r>
      <w:r w:rsidRPr="007B70A7">
        <w:tab/>
      </w:r>
      <w:r w:rsidRPr="007B70A7">
        <w:tab/>
      </w:r>
      <w:r w:rsidRPr="007B70A7">
        <w:tab/>
      </w:r>
      <w:r w:rsidRPr="007B70A7">
        <w:tab/>
      </w:r>
      <w:r w:rsidRPr="007B70A7">
        <w:tab/>
      </w:r>
      <w:r w:rsidR="00AC7D99">
        <w:t xml:space="preserve">40 </w:t>
      </w:r>
      <w:r w:rsidRPr="007B70A7">
        <w:t xml:space="preserve">% </w:t>
      </w:r>
    </w:p>
    <w:p w:rsidR="000B18D7" w:rsidRDefault="00AF08F7" w:rsidP="000B18D7">
      <w:pPr>
        <w:ind w:left="708"/>
      </w:pPr>
      <w:r w:rsidRPr="007B70A7">
        <w:t>Variabel andel i forhold til antall innbyggere pr. 01.01. i regnskapsåret</w:t>
      </w:r>
      <w:r w:rsidRPr="007B70A7">
        <w:tab/>
      </w:r>
      <w:r w:rsidRPr="007B70A7">
        <w:tab/>
      </w:r>
      <w:r w:rsidR="00AC7D99">
        <w:t xml:space="preserve">60 </w:t>
      </w:r>
      <w:r w:rsidRPr="007B70A7">
        <w:t>%</w:t>
      </w:r>
    </w:p>
    <w:p w:rsidR="000B18D7" w:rsidRPr="004126E5" w:rsidRDefault="000B18D7" w:rsidP="00AF08F7">
      <w:pPr>
        <w:ind w:left="708"/>
        <w:rPr>
          <w:b/>
        </w:rPr>
      </w:pPr>
      <w:r w:rsidRPr="004126E5">
        <w:rPr>
          <w:b/>
        </w:rPr>
        <w:t>Investeringer i fellesløsninger:</w:t>
      </w:r>
      <w:r w:rsidRPr="004126E5">
        <w:rPr>
          <w:b/>
        </w:rPr>
        <w:tab/>
      </w:r>
      <w:r w:rsidRPr="004126E5">
        <w:rPr>
          <w:b/>
        </w:rPr>
        <w:tab/>
      </w:r>
      <w:r w:rsidRPr="004126E5">
        <w:rPr>
          <w:b/>
        </w:rPr>
        <w:tab/>
      </w:r>
      <w:r w:rsidRPr="004126E5">
        <w:rPr>
          <w:b/>
        </w:rPr>
        <w:tab/>
      </w:r>
      <w:r w:rsidRPr="004126E5">
        <w:rPr>
          <w:b/>
        </w:rPr>
        <w:tab/>
      </w:r>
    </w:p>
    <w:p w:rsidR="000B18D7" w:rsidRPr="004126E5" w:rsidRDefault="000B18D7" w:rsidP="000B18D7">
      <w:pPr>
        <w:ind w:left="708"/>
      </w:pPr>
      <w:r w:rsidRPr="004126E5">
        <w:t>Fast andel som deles l</w:t>
      </w:r>
      <w:r w:rsidR="004126E5" w:rsidRPr="004126E5">
        <w:t>ikt mellom kommunene</w:t>
      </w:r>
      <w:r w:rsidR="004126E5" w:rsidRPr="004126E5">
        <w:tab/>
      </w:r>
      <w:r w:rsidR="004126E5" w:rsidRPr="004126E5">
        <w:tab/>
      </w:r>
      <w:r w:rsidR="004126E5" w:rsidRPr="004126E5">
        <w:tab/>
      </w:r>
      <w:r w:rsidR="004126E5" w:rsidRPr="004126E5">
        <w:tab/>
        <w:t xml:space="preserve"> </w:t>
      </w:r>
      <w:r w:rsidR="004126E5" w:rsidRPr="004126E5">
        <w:tab/>
      </w:r>
      <w:r w:rsidRPr="004126E5">
        <w:t xml:space="preserve">45 % </w:t>
      </w:r>
    </w:p>
    <w:p w:rsidR="000B18D7" w:rsidRPr="004126E5" w:rsidRDefault="000B18D7" w:rsidP="000B18D7">
      <w:pPr>
        <w:ind w:left="708"/>
      </w:pPr>
      <w:r w:rsidRPr="004126E5">
        <w:t>Variabel andel i forhold til antall innbyggere pr. 01.01. i regnska</w:t>
      </w:r>
      <w:r w:rsidR="004126E5" w:rsidRPr="004126E5">
        <w:t>psåret</w:t>
      </w:r>
      <w:r w:rsidR="004126E5" w:rsidRPr="004126E5">
        <w:tab/>
        <w:t xml:space="preserve"> </w:t>
      </w:r>
      <w:r w:rsidR="004126E5" w:rsidRPr="004126E5">
        <w:tab/>
        <w:t>55</w:t>
      </w:r>
      <w:r w:rsidRPr="004126E5">
        <w:t>%</w:t>
      </w:r>
    </w:p>
    <w:p w:rsidR="000B18D7" w:rsidRPr="007B70A7" w:rsidRDefault="000B18D7" w:rsidP="00AF08F7">
      <w:pPr>
        <w:ind w:left="708"/>
      </w:pPr>
    </w:p>
    <w:p w:rsidR="00AF08F7" w:rsidRPr="007B70A7" w:rsidRDefault="00AF08F7" w:rsidP="00AF08F7"/>
    <w:p w:rsidR="00AF08F7" w:rsidRDefault="00AF08F7" w:rsidP="00AF08F7">
      <w:r>
        <w:t>Betaling skjer ved a-kontobeløp pr. 30.04 og 31.08. Avregning foretas innen utgangen av januar påfølgende år.</w:t>
      </w:r>
    </w:p>
    <w:p w:rsidR="00AF08F7" w:rsidRDefault="00AF08F7" w:rsidP="00AF08F7"/>
    <w:p w:rsidR="00AF08F7" w:rsidRDefault="00AF08F7" w:rsidP="00AF08F7">
      <w:pPr>
        <w:pStyle w:val="Overskrift10"/>
        <w:tabs>
          <w:tab w:val="clear" w:pos="360"/>
          <w:tab w:val="num" w:pos="590"/>
        </w:tabs>
        <w:ind w:left="357" w:hanging="357"/>
      </w:pPr>
      <w:r>
        <w:t>Informasjon og rapportering</w:t>
      </w:r>
    </w:p>
    <w:p w:rsidR="00AF08F7" w:rsidRDefault="00AF08F7" w:rsidP="00AF08F7"/>
    <w:p w:rsidR="00AF08F7" w:rsidRDefault="00AF08F7" w:rsidP="00AF08F7">
      <w:pPr>
        <w:pStyle w:val="Overskrift2"/>
        <w:numPr>
          <w:ilvl w:val="0"/>
          <w:numId w:val="0"/>
        </w:numPr>
        <w:ind w:left="1"/>
      </w:pPr>
      <w:r>
        <w:t>5.1  Informasjon</w:t>
      </w:r>
    </w:p>
    <w:p w:rsidR="00AF08F7" w:rsidRDefault="00AF08F7" w:rsidP="00AF08F7">
      <w:r>
        <w:t>Styret og leder for IKT i Værnesregionen skal gjøre tjenesten kjent for brukerne, kommunene og andre instanser med interesse i  IKT’s oppgaver og virksomhet.</w:t>
      </w:r>
      <w:r>
        <w:br/>
      </w:r>
    </w:p>
    <w:p w:rsidR="00AF08F7" w:rsidRDefault="00AF08F7" w:rsidP="00AF08F7">
      <w:pPr>
        <w:pStyle w:val="Overskrift2"/>
        <w:numPr>
          <w:ilvl w:val="1"/>
          <w:numId w:val="4"/>
        </w:numPr>
      </w:pPr>
      <w:r>
        <w:t>Rapportering</w:t>
      </w:r>
    </w:p>
    <w:p w:rsidR="00AF08F7" w:rsidRDefault="00AF08F7" w:rsidP="00AF08F7">
      <w:r>
        <w:t>Styret skal rapportere til kommunene om ressursbruk, tilstand og prioriteringer i tjenesten i forbindelse med kommunenes budsjettbehandling og gjennom de årlige regnskap.</w:t>
      </w:r>
    </w:p>
    <w:p w:rsidR="00AF08F7" w:rsidRDefault="00AF08F7" w:rsidP="00AF08F7"/>
    <w:p w:rsidR="00AF08F7" w:rsidRDefault="00AF08F7" w:rsidP="00AF08F7">
      <w:pPr>
        <w:pStyle w:val="Overskrift10"/>
        <w:tabs>
          <w:tab w:val="clear" w:pos="360"/>
          <w:tab w:val="num" w:pos="590"/>
        </w:tabs>
        <w:ind w:left="357" w:hanging="357"/>
      </w:pPr>
      <w:r>
        <w:t>Endring og uttreden av samarbeidet</w:t>
      </w:r>
    </w:p>
    <w:p w:rsidR="00AF08F7" w:rsidRDefault="00AF08F7" w:rsidP="00AF08F7"/>
    <w:p w:rsidR="00AF08F7" w:rsidRDefault="00AF08F7" w:rsidP="00AF08F7">
      <w:pPr>
        <w:pStyle w:val="Overskrift2"/>
        <w:numPr>
          <w:ilvl w:val="0"/>
          <w:numId w:val="0"/>
        </w:numPr>
        <w:ind w:left="1"/>
      </w:pPr>
      <w:r>
        <w:t>6.1 Uttreden av samarbeidet</w:t>
      </w:r>
    </w:p>
    <w:p w:rsidR="00AF08F7" w:rsidRDefault="00AF08F7" w:rsidP="00AF08F7">
      <w:r>
        <w:t>Den enkelte kommune kan med ett års skriftlig varsel si opp sitt deltakerforhold i Regionrådet og kreve seg løst fra dette. Jfr. vedtektene for regionsamarbeidet pkt. 10.</w:t>
      </w:r>
    </w:p>
    <w:p w:rsidR="00AF08F7" w:rsidRDefault="00AF08F7" w:rsidP="00AF08F7"/>
    <w:p w:rsidR="00AF08F7" w:rsidRDefault="00AF08F7" w:rsidP="00AF08F7">
      <w:r>
        <w:t>Den enkelte kommune kan med skriftlig varsel si opp sitt deltagerforhold etter denne avtalen og kreve seg utløst av dette, jfr. kommunelovens § 27, nr. 3.</w:t>
      </w:r>
    </w:p>
    <w:p w:rsidR="00AF08F7" w:rsidRDefault="00AF08F7" w:rsidP="00AF08F7"/>
    <w:p w:rsidR="00AF08F7" w:rsidRDefault="00AF08F7" w:rsidP="00AF08F7">
      <w:r>
        <w:t>Dersom deltagerne er enige om det kan samarbeidet oppløses med øyeblikkelig virkning, jfr. kommunelovens § 28 i.</w:t>
      </w:r>
    </w:p>
    <w:p w:rsidR="00AF08F7" w:rsidRDefault="00AF08F7" w:rsidP="00AF08F7"/>
    <w:p w:rsidR="00AF08F7" w:rsidRPr="00722D7D" w:rsidRDefault="00AF08F7" w:rsidP="00AF08F7">
      <w:r>
        <w:t xml:space="preserve">Ved uttreden eller oppløsning vil den enkelte kommune selv overta ansvaret </w:t>
      </w:r>
      <w:r w:rsidRPr="00722D7D">
        <w:t>for de oppgaver som omfattes av samarbeidsordningen.</w:t>
      </w:r>
    </w:p>
    <w:p w:rsidR="00AF08F7" w:rsidRDefault="00AF08F7" w:rsidP="00AF08F7"/>
    <w:p w:rsidR="00AF08F7" w:rsidRDefault="00AF08F7" w:rsidP="00AF08F7">
      <w:r w:rsidRPr="00722D7D">
        <w:t>De eiendeler og verdier som er opparbeidet i fellesskap under avtalen skal tilbakeføres til kommunene etter samme fordelingsnøkkel som er etablert for deling av kostnader.</w:t>
      </w:r>
      <w:r>
        <w:br/>
      </w:r>
    </w:p>
    <w:p w:rsidR="00AF08F7" w:rsidRDefault="00AF08F7" w:rsidP="00AF08F7">
      <w:pPr>
        <w:pStyle w:val="Overskrift2"/>
        <w:numPr>
          <w:ilvl w:val="1"/>
          <w:numId w:val="5"/>
        </w:numPr>
      </w:pPr>
      <w:r>
        <w:lastRenderedPageBreak/>
        <w:t>Endring av avtalen</w:t>
      </w:r>
    </w:p>
    <w:p w:rsidR="00AF08F7" w:rsidRDefault="00AF08F7" w:rsidP="00AF08F7">
      <w:r>
        <w:t>Denne avtalen kan endres dersom minst en av kommunene i samarbeidet fremsetter krav om det. Endringer krever flertalls godkjenning.</w:t>
      </w:r>
      <w:r>
        <w:br/>
      </w:r>
    </w:p>
    <w:p w:rsidR="00AF08F7" w:rsidRDefault="00AF08F7" w:rsidP="00AF08F7">
      <w:pPr>
        <w:pStyle w:val="Overskrift2"/>
        <w:numPr>
          <w:ilvl w:val="1"/>
          <w:numId w:val="5"/>
        </w:numPr>
      </w:pPr>
      <w:r>
        <w:t>Uenighet</w:t>
      </w:r>
    </w:p>
    <w:p w:rsidR="00AF08F7" w:rsidRDefault="00AF08F7" w:rsidP="00AF08F7">
      <w:r>
        <w:t>Dersom det oppstår tvister i forbindelse med avtalen, skal tvisten søkes løst ved forhandlinger før den eventuelt bringes inn for de ordinære domstolene. Som verneting vedtas Sør-Trøndelag tingrett.</w:t>
      </w:r>
    </w:p>
    <w:p w:rsidR="00AF08F7" w:rsidRDefault="00AF08F7" w:rsidP="00AF08F7">
      <w:pPr>
        <w:pStyle w:val="Overskrift10"/>
        <w:tabs>
          <w:tab w:val="clear" w:pos="360"/>
          <w:tab w:val="num" w:pos="590"/>
        </w:tabs>
        <w:ind w:left="357" w:hanging="357"/>
      </w:pPr>
      <w:bookmarkStart w:id="6" w:name="_Toc181685825"/>
      <w:r>
        <w:t>Ikrafttredelse og varighet</w:t>
      </w:r>
      <w:bookmarkEnd w:id="6"/>
    </w:p>
    <w:p w:rsidR="00AF08F7" w:rsidRDefault="00AF08F7" w:rsidP="00AF08F7">
      <w:pPr>
        <w:pStyle w:val="Overskrift2"/>
        <w:numPr>
          <w:ilvl w:val="1"/>
          <w:numId w:val="11"/>
        </w:numPr>
      </w:pPr>
      <w:r>
        <w:t xml:space="preserve"> </w:t>
      </w:r>
      <w:bookmarkStart w:id="7" w:name="_Toc181685826"/>
      <w:r>
        <w:t>Ikrafttredelse og varighet</w:t>
      </w:r>
      <w:bookmarkEnd w:id="7"/>
      <w:r>
        <w:t xml:space="preserve"> </w:t>
      </w:r>
    </w:p>
    <w:p w:rsidR="00AF08F7" w:rsidRPr="00E9166F" w:rsidRDefault="00AF08F7" w:rsidP="00AF08F7">
      <w:r>
        <w:t>Interkommunalt samarbeid om felles IKT- tjeneste i kommunen</w:t>
      </w:r>
      <w:r w:rsidR="00B901BB">
        <w:t xml:space="preserve">e </w:t>
      </w:r>
      <w:r w:rsidR="00C31341">
        <w:t xml:space="preserve">Tydal, Selbu, Meråker, Frosta og </w:t>
      </w:r>
      <w:r>
        <w:t>Stjør</w:t>
      </w:r>
      <w:r w:rsidR="00B901BB">
        <w:t>dal</w:t>
      </w:r>
      <w:r w:rsidR="00C31341">
        <w:t xml:space="preserve"> trer i kraft fra </w:t>
      </w:r>
      <w:r w:rsidR="007F56EF" w:rsidRPr="00C31341">
        <w:t>01.05</w:t>
      </w:r>
      <w:r w:rsidRPr="00C31341">
        <w:t>.2010</w:t>
      </w:r>
      <w:bookmarkEnd w:id="0"/>
      <w:bookmarkEnd w:id="2"/>
      <w:r w:rsidR="007F56EF">
        <w:t>.</w:t>
      </w:r>
    </w:p>
    <w:p w:rsidR="00AF08F7" w:rsidRDefault="00AF08F7" w:rsidP="00AF08F7"/>
    <w:p w:rsidR="00A11CCC" w:rsidRDefault="00A11CCC"/>
    <w:sectPr w:rsidR="00A11CCC">
      <w:footerReference w:type="default" r:id="rId11"/>
      <w:headerReference w:type="first" r:id="rId12"/>
      <w:pgSz w:w="11907" w:h="16840"/>
      <w:pgMar w:top="1418" w:right="1418" w:bottom="1418" w:left="1418" w:header="680" w:footer="454"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872" w:rsidRDefault="00A67872">
      <w:r>
        <w:separator/>
      </w:r>
    </w:p>
  </w:endnote>
  <w:endnote w:type="continuationSeparator" w:id="0">
    <w:p w:rsidR="00A67872" w:rsidRDefault="00A678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E07" w:rsidRDefault="00BA1E07" w:rsidP="009E2081">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rsidR="00BA1E07" w:rsidRDefault="00BA1E07">
    <w:pPr>
      <w:pStyle w:val="Bunn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E07" w:rsidRDefault="00BA1E07" w:rsidP="009E2081">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B91BAB">
      <w:rPr>
        <w:rStyle w:val="Sidetall"/>
        <w:noProof/>
      </w:rPr>
      <w:t>1</w:t>
    </w:r>
    <w:r>
      <w:rPr>
        <w:rStyle w:val="Sidetall"/>
      </w:rPr>
      <w:fldChar w:fldCharType="end"/>
    </w:r>
  </w:p>
  <w:p w:rsidR="00BA1E07" w:rsidRDefault="00BA1E07" w:rsidP="009E2081">
    <w:pPr>
      <w:pStyle w:val="Bunntekst"/>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E07" w:rsidRDefault="00BA1E07">
    <w:pPr>
      <w:pStyle w:val="Bunntekst"/>
      <w:framePr w:wrap="auto"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B91BAB">
      <w:rPr>
        <w:rStyle w:val="Sidetall"/>
        <w:noProof/>
      </w:rPr>
      <w:t>8</w:t>
    </w:r>
    <w:r>
      <w:rPr>
        <w:rStyle w:val="Sidetall"/>
      </w:rPr>
      <w:fldChar w:fldCharType="end"/>
    </w:r>
  </w:p>
  <w:p w:rsidR="00BA1E07" w:rsidRDefault="00BA1E07">
    <w:pPr>
      <w:pStyle w:val="Bunnteks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872" w:rsidRDefault="00A67872">
      <w:r>
        <w:separator/>
      </w:r>
    </w:p>
  </w:footnote>
  <w:footnote w:type="continuationSeparator" w:id="0">
    <w:p w:rsidR="00A67872" w:rsidRDefault="00A678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E07" w:rsidRPr="00035577" w:rsidRDefault="00BA1E07" w:rsidP="009E2081">
    <w:pPr>
      <w:pStyle w:val="Topptekst"/>
      <w:tabs>
        <w:tab w:val="clear" w:pos="9072"/>
        <w:tab w:val="right" w:pos="88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E07" w:rsidRDefault="00BA1E07">
    <w:pPr>
      <w:pStyle w:val="Topptekst"/>
      <w:ind w:left="4253"/>
      <w:jc w:val="center"/>
    </w:pPr>
  </w:p>
  <w:p w:rsidR="00BA1E07" w:rsidRDefault="00BA1E07">
    <w:pPr>
      <w:pStyle w:val="Top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00A35"/>
    <w:multiLevelType w:val="multilevel"/>
    <w:tmpl w:val="9E92BF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1"/>
        </w:tabs>
        <w:ind w:left="361" w:hanging="36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1083"/>
        </w:tabs>
        <w:ind w:left="1083" w:hanging="108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445"/>
        </w:tabs>
        <w:ind w:left="1445" w:hanging="144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807"/>
        </w:tabs>
        <w:ind w:left="1807" w:hanging="1800"/>
      </w:pPr>
      <w:rPr>
        <w:rFonts w:hint="default"/>
      </w:rPr>
    </w:lvl>
    <w:lvl w:ilvl="8">
      <w:start w:val="1"/>
      <w:numFmt w:val="decimal"/>
      <w:lvlText w:val="%1.%2.%3.%4.%5.%6.%7.%8.%9"/>
      <w:lvlJc w:val="left"/>
      <w:pPr>
        <w:tabs>
          <w:tab w:val="num" w:pos="1808"/>
        </w:tabs>
        <w:ind w:left="1808" w:hanging="1800"/>
      </w:pPr>
      <w:rPr>
        <w:rFonts w:hint="default"/>
      </w:rPr>
    </w:lvl>
  </w:abstractNum>
  <w:abstractNum w:abstractNumId="1">
    <w:nsid w:val="0AB319FC"/>
    <w:multiLevelType w:val="multilevel"/>
    <w:tmpl w:val="2DDEFBF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1"/>
        </w:tabs>
        <w:ind w:left="361" w:hanging="36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1083"/>
        </w:tabs>
        <w:ind w:left="1083" w:hanging="108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445"/>
        </w:tabs>
        <w:ind w:left="1445" w:hanging="144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807"/>
        </w:tabs>
        <w:ind w:left="1807" w:hanging="1800"/>
      </w:pPr>
      <w:rPr>
        <w:rFonts w:hint="default"/>
      </w:rPr>
    </w:lvl>
    <w:lvl w:ilvl="8">
      <w:start w:val="1"/>
      <w:numFmt w:val="decimal"/>
      <w:lvlText w:val="%1.%2.%3.%4.%5.%6.%7.%8.%9"/>
      <w:lvlJc w:val="left"/>
      <w:pPr>
        <w:tabs>
          <w:tab w:val="num" w:pos="1808"/>
        </w:tabs>
        <w:ind w:left="1808" w:hanging="1800"/>
      </w:pPr>
      <w:rPr>
        <w:rFonts w:hint="default"/>
      </w:rPr>
    </w:lvl>
  </w:abstractNum>
  <w:abstractNum w:abstractNumId="2">
    <w:nsid w:val="1C8B49E7"/>
    <w:multiLevelType w:val="multilevel"/>
    <w:tmpl w:val="E222F2B8"/>
    <w:lvl w:ilvl="0">
      <w:start w:val="6"/>
      <w:numFmt w:val="decimal"/>
      <w:lvlText w:val="%1"/>
      <w:lvlJc w:val="left"/>
      <w:pPr>
        <w:tabs>
          <w:tab w:val="num" w:pos="450"/>
        </w:tabs>
        <w:ind w:left="450" w:hanging="450"/>
      </w:pPr>
      <w:rPr>
        <w:rFonts w:hint="default"/>
      </w:rPr>
    </w:lvl>
    <w:lvl w:ilvl="1">
      <w:start w:val="2"/>
      <w:numFmt w:val="decimal"/>
      <w:lvlText w:val="%1.%2"/>
      <w:lvlJc w:val="left"/>
      <w:pPr>
        <w:tabs>
          <w:tab w:val="num" w:pos="451"/>
        </w:tabs>
        <w:ind w:left="451" w:hanging="45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1083"/>
        </w:tabs>
        <w:ind w:left="1083" w:hanging="108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445"/>
        </w:tabs>
        <w:ind w:left="1445" w:hanging="144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807"/>
        </w:tabs>
        <w:ind w:left="1807" w:hanging="1800"/>
      </w:pPr>
      <w:rPr>
        <w:rFonts w:hint="default"/>
      </w:rPr>
    </w:lvl>
    <w:lvl w:ilvl="8">
      <w:start w:val="1"/>
      <w:numFmt w:val="decimal"/>
      <w:lvlText w:val="%1.%2.%3.%4.%5.%6.%7.%8.%9"/>
      <w:lvlJc w:val="left"/>
      <w:pPr>
        <w:tabs>
          <w:tab w:val="num" w:pos="1808"/>
        </w:tabs>
        <w:ind w:left="1808" w:hanging="1800"/>
      </w:pPr>
      <w:rPr>
        <w:rFonts w:hint="default"/>
      </w:rPr>
    </w:lvl>
  </w:abstractNum>
  <w:abstractNum w:abstractNumId="3">
    <w:nsid w:val="225B2984"/>
    <w:multiLevelType w:val="multilevel"/>
    <w:tmpl w:val="F1AC06AE"/>
    <w:lvl w:ilvl="0">
      <w:start w:val="5"/>
      <w:numFmt w:val="decimal"/>
      <w:lvlText w:val="%1"/>
      <w:lvlJc w:val="left"/>
      <w:pPr>
        <w:tabs>
          <w:tab w:val="num" w:pos="450"/>
        </w:tabs>
        <w:ind w:left="450" w:hanging="450"/>
      </w:pPr>
      <w:rPr>
        <w:rFonts w:hint="default"/>
      </w:rPr>
    </w:lvl>
    <w:lvl w:ilvl="1">
      <w:start w:val="2"/>
      <w:numFmt w:val="decimal"/>
      <w:lvlText w:val="%1.%2"/>
      <w:lvlJc w:val="left"/>
      <w:pPr>
        <w:tabs>
          <w:tab w:val="num" w:pos="451"/>
        </w:tabs>
        <w:ind w:left="451" w:hanging="45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1083"/>
        </w:tabs>
        <w:ind w:left="1083" w:hanging="108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445"/>
        </w:tabs>
        <w:ind w:left="1445" w:hanging="144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807"/>
        </w:tabs>
        <w:ind w:left="1807" w:hanging="1800"/>
      </w:pPr>
      <w:rPr>
        <w:rFonts w:hint="default"/>
      </w:rPr>
    </w:lvl>
    <w:lvl w:ilvl="8">
      <w:start w:val="1"/>
      <w:numFmt w:val="decimal"/>
      <w:lvlText w:val="%1.%2.%3.%4.%5.%6.%7.%8.%9"/>
      <w:lvlJc w:val="left"/>
      <w:pPr>
        <w:tabs>
          <w:tab w:val="num" w:pos="1808"/>
        </w:tabs>
        <w:ind w:left="1808" w:hanging="1800"/>
      </w:pPr>
      <w:rPr>
        <w:rFonts w:hint="default"/>
      </w:rPr>
    </w:lvl>
  </w:abstractNum>
  <w:abstractNum w:abstractNumId="4">
    <w:nsid w:val="242D7917"/>
    <w:multiLevelType w:val="hybridMultilevel"/>
    <w:tmpl w:val="F3D25892"/>
    <w:lvl w:ilvl="0" w:tplc="313057FA">
      <w:start w:val="1"/>
      <w:numFmt w:val="decimal"/>
      <w:lvlText w:val="%1."/>
      <w:lvlJc w:val="left"/>
      <w:pPr>
        <w:tabs>
          <w:tab w:val="num" w:pos="720"/>
        </w:tabs>
        <w:ind w:left="720" w:hanging="360"/>
      </w:pPr>
      <w:rPr>
        <w:rFonts w:hint="default"/>
      </w:rPr>
    </w:lvl>
    <w:lvl w:ilvl="1" w:tplc="8F1CD000">
      <w:numFmt w:val="none"/>
      <w:lvlText w:val=""/>
      <w:lvlJc w:val="left"/>
      <w:pPr>
        <w:tabs>
          <w:tab w:val="num" w:pos="360"/>
        </w:tabs>
      </w:pPr>
    </w:lvl>
    <w:lvl w:ilvl="2" w:tplc="36B29C4C">
      <w:numFmt w:val="none"/>
      <w:lvlText w:val=""/>
      <w:lvlJc w:val="left"/>
      <w:pPr>
        <w:tabs>
          <w:tab w:val="num" w:pos="360"/>
        </w:tabs>
      </w:pPr>
    </w:lvl>
    <w:lvl w:ilvl="3" w:tplc="B4DE1E68">
      <w:numFmt w:val="none"/>
      <w:lvlText w:val=""/>
      <w:lvlJc w:val="left"/>
      <w:pPr>
        <w:tabs>
          <w:tab w:val="num" w:pos="360"/>
        </w:tabs>
      </w:pPr>
    </w:lvl>
    <w:lvl w:ilvl="4" w:tplc="FC40C522">
      <w:numFmt w:val="none"/>
      <w:lvlText w:val=""/>
      <w:lvlJc w:val="left"/>
      <w:pPr>
        <w:tabs>
          <w:tab w:val="num" w:pos="360"/>
        </w:tabs>
      </w:pPr>
    </w:lvl>
    <w:lvl w:ilvl="5" w:tplc="4DD43B02">
      <w:numFmt w:val="none"/>
      <w:lvlText w:val=""/>
      <w:lvlJc w:val="left"/>
      <w:pPr>
        <w:tabs>
          <w:tab w:val="num" w:pos="360"/>
        </w:tabs>
      </w:pPr>
    </w:lvl>
    <w:lvl w:ilvl="6" w:tplc="242C28F4">
      <w:numFmt w:val="none"/>
      <w:lvlText w:val=""/>
      <w:lvlJc w:val="left"/>
      <w:pPr>
        <w:tabs>
          <w:tab w:val="num" w:pos="360"/>
        </w:tabs>
      </w:pPr>
    </w:lvl>
    <w:lvl w:ilvl="7" w:tplc="97FC3B30">
      <w:numFmt w:val="none"/>
      <w:lvlText w:val=""/>
      <w:lvlJc w:val="left"/>
      <w:pPr>
        <w:tabs>
          <w:tab w:val="num" w:pos="360"/>
        </w:tabs>
      </w:pPr>
    </w:lvl>
    <w:lvl w:ilvl="8" w:tplc="2AEE547E">
      <w:numFmt w:val="none"/>
      <w:lvlText w:val=""/>
      <w:lvlJc w:val="left"/>
      <w:pPr>
        <w:tabs>
          <w:tab w:val="num" w:pos="360"/>
        </w:tabs>
      </w:pPr>
    </w:lvl>
  </w:abstractNum>
  <w:abstractNum w:abstractNumId="5">
    <w:nsid w:val="3BF72568"/>
    <w:multiLevelType w:val="multilevel"/>
    <w:tmpl w:val="9A38FD4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1DB32A8"/>
    <w:multiLevelType w:val="multilevel"/>
    <w:tmpl w:val="013227EC"/>
    <w:lvl w:ilvl="0">
      <w:start w:val="1"/>
      <w:numFmt w:val="decimal"/>
      <w:pStyle w:val="overskrift1"/>
      <w:lvlText w:val="%1."/>
      <w:lvlJc w:val="left"/>
      <w:pPr>
        <w:tabs>
          <w:tab w:val="num" w:pos="23"/>
        </w:tabs>
        <w:ind w:left="23" w:hanging="360"/>
      </w:pPr>
      <w:rPr>
        <w:rFonts w:ascii="Helvetica" w:hAnsi="Helvetica" w:hint="default"/>
        <w:sz w:val="28"/>
        <w:szCs w:val="28"/>
      </w:rPr>
    </w:lvl>
    <w:lvl w:ilvl="1">
      <w:start w:val="1"/>
      <w:numFmt w:val="decimal"/>
      <w:pStyle w:val="Overskrift2"/>
      <w:lvlText w:val="%1.%2."/>
      <w:lvlJc w:val="left"/>
      <w:pPr>
        <w:tabs>
          <w:tab w:val="num" w:pos="432"/>
        </w:tabs>
        <w:ind w:left="-22" w:firstLine="22"/>
      </w:pPr>
      <w:rPr>
        <w:rFonts w:ascii="Arial" w:hAnsi="Arial" w:hint="default"/>
        <w:b/>
        <w:bCs/>
        <w:i/>
        <w:iCs w:val="0"/>
        <w:sz w:val="24"/>
        <w:effect w:val="none"/>
      </w:rPr>
    </w:lvl>
    <w:lvl w:ilvl="2">
      <w:start w:val="1"/>
      <w:numFmt w:val="decimal"/>
      <w:lvlText w:val="%1.%2.%3."/>
      <w:lvlJc w:val="left"/>
      <w:pPr>
        <w:tabs>
          <w:tab w:val="num" w:pos="887"/>
        </w:tabs>
        <w:ind w:left="887" w:hanging="504"/>
      </w:pPr>
      <w:rPr>
        <w:rFonts w:hint="default"/>
      </w:rPr>
    </w:lvl>
    <w:lvl w:ilvl="3">
      <w:start w:val="1"/>
      <w:numFmt w:val="decimal"/>
      <w:lvlText w:val="%1.%2.%3.%4."/>
      <w:lvlJc w:val="left"/>
      <w:pPr>
        <w:tabs>
          <w:tab w:val="num" w:pos="1463"/>
        </w:tabs>
        <w:ind w:left="1391" w:hanging="648"/>
      </w:pPr>
      <w:rPr>
        <w:rFonts w:hint="default"/>
      </w:rPr>
    </w:lvl>
    <w:lvl w:ilvl="4">
      <w:start w:val="1"/>
      <w:numFmt w:val="decimal"/>
      <w:lvlText w:val="%1.%2.%3.%4.%5."/>
      <w:lvlJc w:val="left"/>
      <w:pPr>
        <w:tabs>
          <w:tab w:val="num" w:pos="2183"/>
        </w:tabs>
        <w:ind w:left="1895" w:hanging="792"/>
      </w:pPr>
      <w:rPr>
        <w:rFonts w:hint="default"/>
      </w:rPr>
    </w:lvl>
    <w:lvl w:ilvl="5">
      <w:start w:val="1"/>
      <w:numFmt w:val="decimal"/>
      <w:lvlText w:val="%1.%2.%3.%4.%5.%6."/>
      <w:lvlJc w:val="left"/>
      <w:pPr>
        <w:tabs>
          <w:tab w:val="num" w:pos="2543"/>
        </w:tabs>
        <w:ind w:left="2399" w:hanging="936"/>
      </w:pPr>
      <w:rPr>
        <w:rFonts w:hint="default"/>
      </w:rPr>
    </w:lvl>
    <w:lvl w:ilvl="6">
      <w:start w:val="1"/>
      <w:numFmt w:val="decimal"/>
      <w:lvlText w:val="%1.%2.%3.%4.%5.%6.%7."/>
      <w:lvlJc w:val="left"/>
      <w:pPr>
        <w:tabs>
          <w:tab w:val="num" w:pos="3263"/>
        </w:tabs>
        <w:ind w:left="2903" w:hanging="1080"/>
      </w:pPr>
      <w:rPr>
        <w:rFonts w:hint="default"/>
      </w:rPr>
    </w:lvl>
    <w:lvl w:ilvl="7">
      <w:start w:val="1"/>
      <w:numFmt w:val="decimal"/>
      <w:lvlText w:val="%1.%2.%3.%4.%5.%6.%7.%8."/>
      <w:lvlJc w:val="left"/>
      <w:pPr>
        <w:tabs>
          <w:tab w:val="num" w:pos="3623"/>
        </w:tabs>
        <w:ind w:left="3407" w:hanging="1224"/>
      </w:pPr>
      <w:rPr>
        <w:rFonts w:hint="default"/>
      </w:rPr>
    </w:lvl>
    <w:lvl w:ilvl="8">
      <w:start w:val="1"/>
      <w:numFmt w:val="decimal"/>
      <w:lvlText w:val="%1.%2.%3.%4.%5.%6.%7.%8.%9."/>
      <w:lvlJc w:val="left"/>
      <w:pPr>
        <w:tabs>
          <w:tab w:val="num" w:pos="4343"/>
        </w:tabs>
        <w:ind w:left="3983" w:hanging="1440"/>
      </w:pPr>
      <w:rPr>
        <w:rFonts w:hint="default"/>
      </w:rPr>
    </w:lvl>
  </w:abstractNum>
  <w:abstractNum w:abstractNumId="7">
    <w:nsid w:val="4DF736BF"/>
    <w:multiLevelType w:val="multilevel"/>
    <w:tmpl w:val="010EF6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1"/>
        </w:tabs>
        <w:ind w:left="361" w:hanging="36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1083"/>
        </w:tabs>
        <w:ind w:left="1083" w:hanging="108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445"/>
        </w:tabs>
        <w:ind w:left="1445" w:hanging="144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807"/>
        </w:tabs>
        <w:ind w:left="1807" w:hanging="1800"/>
      </w:pPr>
      <w:rPr>
        <w:rFonts w:hint="default"/>
      </w:rPr>
    </w:lvl>
    <w:lvl w:ilvl="8">
      <w:start w:val="1"/>
      <w:numFmt w:val="decimal"/>
      <w:lvlText w:val="%1.%2.%3.%4.%5.%6.%7.%8.%9"/>
      <w:lvlJc w:val="left"/>
      <w:pPr>
        <w:tabs>
          <w:tab w:val="num" w:pos="1808"/>
        </w:tabs>
        <w:ind w:left="1808" w:hanging="1800"/>
      </w:pPr>
      <w:rPr>
        <w:rFonts w:hint="default"/>
      </w:rPr>
    </w:lvl>
  </w:abstractNum>
  <w:abstractNum w:abstractNumId="8">
    <w:nsid w:val="5B7E2D37"/>
    <w:multiLevelType w:val="multilevel"/>
    <w:tmpl w:val="FFC4C03E"/>
    <w:lvl w:ilvl="0">
      <w:numFmt w:val="decimal"/>
      <w:lvlText w:val="%1."/>
      <w:lvlJc w:val="left"/>
      <w:pPr>
        <w:tabs>
          <w:tab w:val="num" w:pos="23"/>
        </w:tabs>
        <w:ind w:left="23" w:hanging="360"/>
      </w:pPr>
      <w:rPr>
        <w:rFonts w:ascii="Helvetica" w:hAnsi="Helvetica" w:hint="default"/>
        <w:sz w:val="28"/>
        <w:szCs w:val="28"/>
      </w:rPr>
    </w:lvl>
    <w:lvl w:ilvl="1">
      <w:start w:val="1"/>
      <w:numFmt w:val="decimal"/>
      <w:pStyle w:val="StilOverskrift2Etter6pt"/>
      <w:lvlText w:val="%1.%2."/>
      <w:lvlJc w:val="left"/>
      <w:pPr>
        <w:tabs>
          <w:tab w:val="num" w:pos="432"/>
        </w:tabs>
        <w:ind w:left="-22" w:firstLine="22"/>
      </w:pPr>
      <w:rPr>
        <w:rFonts w:ascii="Arial" w:hAnsi="Arial" w:hint="default"/>
        <w:b/>
        <w:bCs/>
        <w:i/>
        <w:iCs w:val="0"/>
        <w:sz w:val="24"/>
        <w:szCs w:val="28"/>
        <w:effect w:val="none"/>
      </w:rPr>
    </w:lvl>
    <w:lvl w:ilvl="2">
      <w:start w:val="1"/>
      <w:numFmt w:val="decimal"/>
      <w:lvlText w:val="%3)"/>
      <w:lvlJc w:val="left"/>
      <w:pPr>
        <w:tabs>
          <w:tab w:val="num" w:pos="1080"/>
        </w:tabs>
        <w:ind w:left="1080" w:hanging="360"/>
      </w:pPr>
      <w:rPr>
        <w:rFonts w:hint="default"/>
        <w:sz w:val="24"/>
        <w:szCs w:val="24"/>
      </w:rPr>
    </w:lvl>
    <w:lvl w:ilvl="3">
      <w:start w:val="1"/>
      <w:numFmt w:val="decimal"/>
      <w:lvlText w:val="%1.%2.%3.%4."/>
      <w:lvlJc w:val="left"/>
      <w:pPr>
        <w:tabs>
          <w:tab w:val="num" w:pos="1463"/>
        </w:tabs>
        <w:ind w:left="1391" w:hanging="648"/>
      </w:pPr>
      <w:rPr>
        <w:rFonts w:hint="default"/>
      </w:rPr>
    </w:lvl>
    <w:lvl w:ilvl="4">
      <w:start w:val="1"/>
      <w:numFmt w:val="decimal"/>
      <w:lvlText w:val="%1.%2.%3.%4.%5."/>
      <w:lvlJc w:val="left"/>
      <w:pPr>
        <w:tabs>
          <w:tab w:val="num" w:pos="2183"/>
        </w:tabs>
        <w:ind w:left="1895" w:hanging="792"/>
      </w:pPr>
      <w:rPr>
        <w:rFonts w:hint="default"/>
      </w:rPr>
    </w:lvl>
    <w:lvl w:ilvl="5">
      <w:start w:val="1"/>
      <w:numFmt w:val="decimal"/>
      <w:lvlText w:val="%1.%2.%3.%4.%5.%6."/>
      <w:lvlJc w:val="left"/>
      <w:pPr>
        <w:tabs>
          <w:tab w:val="num" w:pos="2543"/>
        </w:tabs>
        <w:ind w:left="2399" w:hanging="936"/>
      </w:pPr>
      <w:rPr>
        <w:rFonts w:hint="default"/>
      </w:rPr>
    </w:lvl>
    <w:lvl w:ilvl="6">
      <w:start w:val="1"/>
      <w:numFmt w:val="decimal"/>
      <w:lvlText w:val="%1.%2.%3.%4.%5.%6.%7."/>
      <w:lvlJc w:val="left"/>
      <w:pPr>
        <w:tabs>
          <w:tab w:val="num" w:pos="3263"/>
        </w:tabs>
        <w:ind w:left="2903" w:hanging="1080"/>
      </w:pPr>
      <w:rPr>
        <w:rFonts w:hint="default"/>
      </w:rPr>
    </w:lvl>
    <w:lvl w:ilvl="7">
      <w:start w:val="1"/>
      <w:numFmt w:val="decimal"/>
      <w:lvlText w:val="%1.%2.%3.%4.%5.%6.%7.%8."/>
      <w:lvlJc w:val="left"/>
      <w:pPr>
        <w:tabs>
          <w:tab w:val="num" w:pos="3623"/>
        </w:tabs>
        <w:ind w:left="3407" w:hanging="1224"/>
      </w:pPr>
      <w:rPr>
        <w:rFonts w:hint="default"/>
      </w:rPr>
    </w:lvl>
    <w:lvl w:ilvl="8">
      <w:start w:val="1"/>
      <w:numFmt w:val="decimal"/>
      <w:lvlText w:val="%1.%2.%3.%4.%5.%6.%7.%8.%9."/>
      <w:lvlJc w:val="left"/>
      <w:pPr>
        <w:tabs>
          <w:tab w:val="num" w:pos="4343"/>
        </w:tabs>
        <w:ind w:left="3983" w:hanging="1440"/>
      </w:pPr>
      <w:rPr>
        <w:rFonts w:hint="default"/>
      </w:rPr>
    </w:lvl>
  </w:abstractNum>
  <w:abstractNum w:abstractNumId="9">
    <w:nsid w:val="61C810C5"/>
    <w:multiLevelType w:val="hybridMultilevel"/>
    <w:tmpl w:val="353EE04C"/>
    <w:lvl w:ilvl="0" w:tplc="1F64B140">
      <w:start w:val="1"/>
      <w:numFmt w:val="bullet"/>
      <w:lvlText w:val=""/>
      <w:lvlJc w:val="left"/>
      <w:pPr>
        <w:tabs>
          <w:tab w:val="num" w:pos="1080"/>
        </w:tabs>
        <w:ind w:left="108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nsid w:val="7FED0BD0"/>
    <w:multiLevelType w:val="hybridMultilevel"/>
    <w:tmpl w:val="77C43B26"/>
    <w:lvl w:ilvl="0" w:tplc="8084E4D6">
      <w:start w:val="1"/>
      <w:numFmt w:val="decimal"/>
      <w:pStyle w:val="Overskrift10"/>
      <w:lvlText w:val="%1."/>
      <w:lvlJc w:val="left"/>
      <w:pPr>
        <w:tabs>
          <w:tab w:val="num" w:pos="360"/>
        </w:tabs>
        <w:ind w:left="360" w:hanging="360"/>
      </w:pPr>
      <w:rPr>
        <w:rFonts w:hint="default"/>
      </w:rPr>
    </w:lvl>
    <w:lvl w:ilvl="1" w:tplc="2104F250">
      <w:numFmt w:val="none"/>
      <w:lvlText w:val=""/>
      <w:lvlJc w:val="left"/>
      <w:pPr>
        <w:tabs>
          <w:tab w:val="num" w:pos="0"/>
        </w:tabs>
      </w:pPr>
    </w:lvl>
    <w:lvl w:ilvl="2" w:tplc="B212F4A8">
      <w:numFmt w:val="none"/>
      <w:lvlText w:val=""/>
      <w:lvlJc w:val="left"/>
      <w:pPr>
        <w:tabs>
          <w:tab w:val="num" w:pos="0"/>
        </w:tabs>
      </w:pPr>
    </w:lvl>
    <w:lvl w:ilvl="3" w:tplc="6BCCCE6A">
      <w:numFmt w:val="none"/>
      <w:lvlText w:val=""/>
      <w:lvlJc w:val="left"/>
      <w:pPr>
        <w:tabs>
          <w:tab w:val="num" w:pos="0"/>
        </w:tabs>
      </w:pPr>
    </w:lvl>
    <w:lvl w:ilvl="4" w:tplc="5A88A100">
      <w:numFmt w:val="none"/>
      <w:lvlText w:val=""/>
      <w:lvlJc w:val="left"/>
      <w:pPr>
        <w:tabs>
          <w:tab w:val="num" w:pos="0"/>
        </w:tabs>
      </w:pPr>
    </w:lvl>
    <w:lvl w:ilvl="5" w:tplc="1C3A3F64">
      <w:numFmt w:val="none"/>
      <w:lvlText w:val=""/>
      <w:lvlJc w:val="left"/>
      <w:pPr>
        <w:tabs>
          <w:tab w:val="num" w:pos="0"/>
        </w:tabs>
      </w:pPr>
    </w:lvl>
    <w:lvl w:ilvl="6" w:tplc="6226E210">
      <w:numFmt w:val="none"/>
      <w:lvlText w:val=""/>
      <w:lvlJc w:val="left"/>
      <w:pPr>
        <w:tabs>
          <w:tab w:val="num" w:pos="0"/>
        </w:tabs>
      </w:pPr>
    </w:lvl>
    <w:lvl w:ilvl="7" w:tplc="19B249AE">
      <w:numFmt w:val="none"/>
      <w:lvlText w:val=""/>
      <w:lvlJc w:val="left"/>
      <w:pPr>
        <w:tabs>
          <w:tab w:val="num" w:pos="0"/>
        </w:tabs>
      </w:pPr>
    </w:lvl>
    <w:lvl w:ilvl="8" w:tplc="2CE6CA32">
      <w:numFmt w:val="none"/>
      <w:lvlText w:val=""/>
      <w:lvlJc w:val="left"/>
      <w:pPr>
        <w:tabs>
          <w:tab w:val="num" w:pos="0"/>
        </w:tabs>
      </w:pPr>
    </w:lvl>
  </w:abstractNum>
  <w:num w:numId="1">
    <w:abstractNumId w:val="6"/>
  </w:num>
  <w:num w:numId="2">
    <w:abstractNumId w:val="7"/>
  </w:num>
  <w:num w:numId="3">
    <w:abstractNumId w:val="1"/>
  </w:num>
  <w:num w:numId="4">
    <w:abstractNumId w:val="3"/>
  </w:num>
  <w:num w:numId="5">
    <w:abstractNumId w:val="2"/>
  </w:num>
  <w:num w:numId="6">
    <w:abstractNumId w:val="10"/>
  </w:num>
  <w:num w:numId="7">
    <w:abstractNumId w:val="8"/>
  </w:num>
  <w:num w:numId="8">
    <w:abstractNumId w:val="4"/>
  </w:num>
  <w:num w:numId="9">
    <w:abstractNumId w:val="9"/>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defaultTabStop w:val="708"/>
  <w:hyphenationZone w:val="425"/>
  <w:characterSpacingControl w:val="doNotCompress"/>
  <w:footnotePr>
    <w:footnote w:id="-1"/>
    <w:footnote w:id="0"/>
  </w:footnotePr>
  <w:endnotePr>
    <w:endnote w:id="-1"/>
    <w:endnote w:id="0"/>
  </w:endnotePr>
  <w:compat/>
  <w:rsids>
    <w:rsidRoot w:val="00AF08F7"/>
    <w:rsid w:val="00037346"/>
    <w:rsid w:val="00041A73"/>
    <w:rsid w:val="000527D9"/>
    <w:rsid w:val="00094494"/>
    <w:rsid w:val="000B18D7"/>
    <w:rsid w:val="00152CDF"/>
    <w:rsid w:val="001A0AEE"/>
    <w:rsid w:val="001E615F"/>
    <w:rsid w:val="002A0DDB"/>
    <w:rsid w:val="00311F01"/>
    <w:rsid w:val="00337966"/>
    <w:rsid w:val="00377989"/>
    <w:rsid w:val="00395B0A"/>
    <w:rsid w:val="003F000B"/>
    <w:rsid w:val="003F476E"/>
    <w:rsid w:val="004126E5"/>
    <w:rsid w:val="004512EE"/>
    <w:rsid w:val="004C26F7"/>
    <w:rsid w:val="004F7D12"/>
    <w:rsid w:val="005C0BFF"/>
    <w:rsid w:val="006E1F88"/>
    <w:rsid w:val="006F1B7E"/>
    <w:rsid w:val="007A704D"/>
    <w:rsid w:val="007F56EF"/>
    <w:rsid w:val="0085085E"/>
    <w:rsid w:val="00860307"/>
    <w:rsid w:val="0087382A"/>
    <w:rsid w:val="00892846"/>
    <w:rsid w:val="009238F6"/>
    <w:rsid w:val="00944A8C"/>
    <w:rsid w:val="0099265B"/>
    <w:rsid w:val="009E2081"/>
    <w:rsid w:val="009F3057"/>
    <w:rsid w:val="00A0086C"/>
    <w:rsid w:val="00A0345F"/>
    <w:rsid w:val="00A11CCC"/>
    <w:rsid w:val="00A54F65"/>
    <w:rsid w:val="00A6366B"/>
    <w:rsid w:val="00A67872"/>
    <w:rsid w:val="00AC7D99"/>
    <w:rsid w:val="00AD57F2"/>
    <w:rsid w:val="00AF08F7"/>
    <w:rsid w:val="00B03D9F"/>
    <w:rsid w:val="00B10D26"/>
    <w:rsid w:val="00B4059A"/>
    <w:rsid w:val="00B547E7"/>
    <w:rsid w:val="00B901BB"/>
    <w:rsid w:val="00B91BAB"/>
    <w:rsid w:val="00BA1E07"/>
    <w:rsid w:val="00BC52AF"/>
    <w:rsid w:val="00C01616"/>
    <w:rsid w:val="00C10E17"/>
    <w:rsid w:val="00C31341"/>
    <w:rsid w:val="00C73B0E"/>
    <w:rsid w:val="00C979C0"/>
    <w:rsid w:val="00CD06B9"/>
    <w:rsid w:val="00CE3BD6"/>
    <w:rsid w:val="00D05B32"/>
    <w:rsid w:val="00D11913"/>
    <w:rsid w:val="00D25DD7"/>
    <w:rsid w:val="00F21A6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8F7"/>
    <w:rPr>
      <w:rFonts w:ascii="Times New Roman" w:eastAsia="Times New Roman" w:hAnsi="Times New Roman"/>
      <w:sz w:val="24"/>
    </w:rPr>
  </w:style>
  <w:style w:type="paragraph" w:styleId="Overskrift10">
    <w:name w:val="heading 1"/>
    <w:basedOn w:val="Normal"/>
    <w:next w:val="Normal"/>
    <w:link w:val="Overskrift1Tegn"/>
    <w:autoRedefine/>
    <w:qFormat/>
    <w:rsid w:val="00AF08F7"/>
    <w:pPr>
      <w:keepNext/>
      <w:numPr>
        <w:numId w:val="6"/>
      </w:numPr>
      <w:spacing w:before="480" w:after="60"/>
      <w:outlineLvl w:val="0"/>
    </w:pPr>
    <w:rPr>
      <w:rFonts w:ascii="Arial" w:hAnsi="Arial"/>
      <w:b/>
      <w:bCs/>
      <w:kern w:val="32"/>
      <w:sz w:val="32"/>
      <w:szCs w:val="32"/>
    </w:rPr>
  </w:style>
  <w:style w:type="paragraph" w:styleId="Overskrift2">
    <w:name w:val="heading 2"/>
    <w:basedOn w:val="Normal"/>
    <w:next w:val="Normal"/>
    <w:link w:val="Overskrift2Tegn"/>
    <w:qFormat/>
    <w:rsid w:val="00AF08F7"/>
    <w:pPr>
      <w:keepNext/>
      <w:numPr>
        <w:ilvl w:val="1"/>
        <w:numId w:val="1"/>
      </w:numPr>
      <w:spacing w:before="240" w:after="60"/>
      <w:outlineLvl w:val="1"/>
    </w:pPr>
    <w:rPr>
      <w:rFonts w:ascii="Helvetica" w:hAnsi="Helvetica" w:cs="Arial"/>
      <w:b/>
      <w:bCs/>
      <w:i/>
      <w:iCs/>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0"/>
    <w:rsid w:val="00AF08F7"/>
    <w:rPr>
      <w:rFonts w:ascii="Arial" w:eastAsia="Times New Roman" w:hAnsi="Arial" w:cs="Times New Roman"/>
      <w:b/>
      <w:bCs/>
      <w:kern w:val="32"/>
      <w:sz w:val="32"/>
      <w:szCs w:val="32"/>
      <w:lang w:eastAsia="nb-NO"/>
    </w:rPr>
  </w:style>
  <w:style w:type="character" w:customStyle="1" w:styleId="Overskrift2Tegn">
    <w:name w:val="Overskrift 2 Tegn"/>
    <w:basedOn w:val="Standardskriftforavsnitt"/>
    <w:link w:val="Overskrift2"/>
    <w:rsid w:val="00AF08F7"/>
    <w:rPr>
      <w:rFonts w:ascii="Helvetica" w:eastAsia="Times New Roman" w:hAnsi="Helvetica" w:cs="Arial"/>
      <w:b/>
      <w:bCs/>
      <w:i/>
      <w:iCs/>
      <w:sz w:val="24"/>
      <w:szCs w:val="24"/>
      <w:lang w:eastAsia="nb-NO"/>
    </w:rPr>
  </w:style>
  <w:style w:type="paragraph" w:styleId="Tittel">
    <w:name w:val="Title"/>
    <w:basedOn w:val="Normal"/>
    <w:link w:val="TittelTegn"/>
    <w:qFormat/>
    <w:rsid w:val="00AF08F7"/>
    <w:pPr>
      <w:jc w:val="center"/>
    </w:pPr>
    <w:rPr>
      <w:b/>
    </w:rPr>
  </w:style>
  <w:style w:type="character" w:customStyle="1" w:styleId="TittelTegn">
    <w:name w:val="Tittel Tegn"/>
    <w:basedOn w:val="Standardskriftforavsnitt"/>
    <w:link w:val="Tittel"/>
    <w:rsid w:val="00AF08F7"/>
    <w:rPr>
      <w:rFonts w:ascii="Times New Roman" w:eastAsia="Times New Roman" w:hAnsi="Times New Roman" w:cs="Times New Roman"/>
      <w:b/>
      <w:sz w:val="24"/>
      <w:szCs w:val="20"/>
      <w:lang w:eastAsia="nb-NO"/>
    </w:rPr>
  </w:style>
  <w:style w:type="character" w:styleId="Sidetall">
    <w:name w:val="page number"/>
    <w:basedOn w:val="Standardskriftforavsnitt"/>
    <w:rsid w:val="00AF08F7"/>
  </w:style>
  <w:style w:type="paragraph" w:styleId="Bunntekst">
    <w:name w:val="footer"/>
    <w:basedOn w:val="Normal"/>
    <w:link w:val="BunntekstTegn"/>
    <w:rsid w:val="00AF08F7"/>
    <w:pPr>
      <w:tabs>
        <w:tab w:val="center" w:pos="4536"/>
        <w:tab w:val="right" w:pos="9072"/>
      </w:tabs>
    </w:pPr>
    <w:rPr>
      <w:sz w:val="20"/>
    </w:rPr>
  </w:style>
  <w:style w:type="character" w:customStyle="1" w:styleId="BunntekstTegn">
    <w:name w:val="Bunntekst Tegn"/>
    <w:basedOn w:val="Standardskriftforavsnitt"/>
    <w:link w:val="Bunntekst"/>
    <w:rsid w:val="00AF08F7"/>
    <w:rPr>
      <w:rFonts w:ascii="Times New Roman" w:eastAsia="Times New Roman" w:hAnsi="Times New Roman" w:cs="Times New Roman"/>
      <w:sz w:val="20"/>
      <w:szCs w:val="20"/>
      <w:lang w:eastAsia="nb-NO"/>
    </w:rPr>
  </w:style>
  <w:style w:type="paragraph" w:styleId="Topptekst">
    <w:name w:val="header"/>
    <w:basedOn w:val="Normal"/>
    <w:link w:val="TopptekstTegn"/>
    <w:rsid w:val="00AF08F7"/>
    <w:pPr>
      <w:tabs>
        <w:tab w:val="center" w:pos="4536"/>
        <w:tab w:val="right" w:pos="9072"/>
      </w:tabs>
    </w:pPr>
    <w:rPr>
      <w:sz w:val="20"/>
    </w:rPr>
  </w:style>
  <w:style w:type="character" w:customStyle="1" w:styleId="TopptekstTegn">
    <w:name w:val="Topptekst Tegn"/>
    <w:basedOn w:val="Standardskriftforavsnitt"/>
    <w:link w:val="Topptekst"/>
    <w:rsid w:val="00AF08F7"/>
    <w:rPr>
      <w:rFonts w:ascii="Times New Roman" w:eastAsia="Times New Roman" w:hAnsi="Times New Roman" w:cs="Times New Roman"/>
      <w:sz w:val="20"/>
      <w:szCs w:val="20"/>
      <w:lang w:eastAsia="nb-NO"/>
    </w:rPr>
  </w:style>
  <w:style w:type="paragraph" w:customStyle="1" w:styleId="overskrift1">
    <w:name w:val="overskrift 1"/>
    <w:basedOn w:val="Overskrift10"/>
    <w:autoRedefine/>
    <w:rsid w:val="00AF08F7"/>
    <w:pPr>
      <w:keepLines/>
      <w:numPr>
        <w:numId w:val="1"/>
      </w:numPr>
      <w:tabs>
        <w:tab w:val="left" w:pos="3969"/>
      </w:tabs>
      <w:spacing w:before="0" w:after="120"/>
    </w:pPr>
    <w:rPr>
      <w:rFonts w:ascii="Trebuchet MS" w:hAnsi="Trebuchet MS"/>
      <w:kern w:val="0"/>
      <w:sz w:val="20"/>
      <w:szCs w:val="20"/>
      <w:lang w:val="en-US" w:eastAsia="en-US"/>
    </w:rPr>
  </w:style>
  <w:style w:type="paragraph" w:styleId="INNH1">
    <w:name w:val="toc 1"/>
    <w:basedOn w:val="Normal"/>
    <w:next w:val="Normal"/>
    <w:autoRedefine/>
    <w:semiHidden/>
    <w:rsid w:val="00AF08F7"/>
    <w:pPr>
      <w:tabs>
        <w:tab w:val="left" w:pos="480"/>
        <w:tab w:val="right" w:pos="8100"/>
      </w:tabs>
      <w:spacing w:before="360" w:after="240"/>
    </w:pPr>
    <w:rPr>
      <w:b/>
      <w:bCs/>
      <w:caps/>
      <w:sz w:val="22"/>
      <w:szCs w:val="22"/>
      <w:u w:val="single"/>
    </w:rPr>
  </w:style>
  <w:style w:type="paragraph" w:styleId="INNH2">
    <w:name w:val="toc 2"/>
    <w:basedOn w:val="Normal"/>
    <w:next w:val="Normal"/>
    <w:autoRedefine/>
    <w:semiHidden/>
    <w:rsid w:val="00AF08F7"/>
    <w:pPr>
      <w:tabs>
        <w:tab w:val="left" w:pos="720"/>
        <w:tab w:val="right" w:pos="8100"/>
      </w:tabs>
    </w:pPr>
    <w:rPr>
      <w:b/>
      <w:bCs/>
      <w:smallCaps/>
      <w:noProof/>
      <w:sz w:val="20"/>
    </w:rPr>
  </w:style>
  <w:style w:type="character" w:styleId="Hyperkobling">
    <w:name w:val="Hyperlink"/>
    <w:basedOn w:val="Standardskriftforavsnitt"/>
    <w:rsid w:val="00AF08F7"/>
    <w:rPr>
      <w:color w:val="0000FF"/>
      <w:u w:val="single"/>
    </w:rPr>
  </w:style>
  <w:style w:type="paragraph" w:customStyle="1" w:styleId="StilOverskrift2Etter6pt">
    <w:name w:val="Stil Overskrift 2 + Etter:  6 pt"/>
    <w:basedOn w:val="Overskrift2"/>
    <w:rsid w:val="00AF08F7"/>
    <w:pPr>
      <w:numPr>
        <w:numId w:val="7"/>
      </w:numPr>
      <w:spacing w:after="120"/>
    </w:pPr>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1920</Words>
  <Characters>10180</Characters>
  <Application>Microsoft Office Word</Application>
  <DocSecurity>0</DocSecurity>
  <Lines>84</Lines>
  <Paragraphs>24</Paragraphs>
  <ScaleCrop>false</ScaleCrop>
  <HeadingPairs>
    <vt:vector size="2" baseType="variant">
      <vt:variant>
        <vt:lpstr>Tittel</vt:lpstr>
      </vt:variant>
      <vt:variant>
        <vt:i4>1</vt:i4>
      </vt:variant>
    </vt:vector>
  </HeadingPairs>
  <TitlesOfParts>
    <vt:vector size="1" baseType="lpstr">
      <vt:lpstr/>
    </vt:vector>
  </TitlesOfParts>
  <Company>Varnesregionen</Company>
  <LinksUpToDate>false</LinksUpToDate>
  <CharactersWithSpaces>12076</CharactersWithSpaces>
  <SharedDoc>false</SharedDoc>
  <HLinks>
    <vt:vector size="180" baseType="variant">
      <vt:variant>
        <vt:i4>1966128</vt:i4>
      </vt:variant>
      <vt:variant>
        <vt:i4>101</vt:i4>
      </vt:variant>
      <vt:variant>
        <vt:i4>0</vt:i4>
      </vt:variant>
      <vt:variant>
        <vt:i4>5</vt:i4>
      </vt:variant>
      <vt:variant>
        <vt:lpwstr/>
      </vt:variant>
      <vt:variant>
        <vt:lpwstr>_Toc181685826</vt:lpwstr>
      </vt:variant>
      <vt:variant>
        <vt:i4>1966128</vt:i4>
      </vt:variant>
      <vt:variant>
        <vt:i4>98</vt:i4>
      </vt:variant>
      <vt:variant>
        <vt:i4>0</vt:i4>
      </vt:variant>
      <vt:variant>
        <vt:i4>5</vt:i4>
      </vt:variant>
      <vt:variant>
        <vt:lpwstr/>
      </vt:variant>
      <vt:variant>
        <vt:lpwstr>_Toc181685825</vt:lpwstr>
      </vt:variant>
      <vt:variant>
        <vt:i4>1966128</vt:i4>
      </vt:variant>
      <vt:variant>
        <vt:i4>95</vt:i4>
      </vt:variant>
      <vt:variant>
        <vt:i4>0</vt:i4>
      </vt:variant>
      <vt:variant>
        <vt:i4>5</vt:i4>
      </vt:variant>
      <vt:variant>
        <vt:lpwstr/>
      </vt:variant>
      <vt:variant>
        <vt:lpwstr>_Toc181685824</vt:lpwstr>
      </vt:variant>
      <vt:variant>
        <vt:i4>1966128</vt:i4>
      </vt:variant>
      <vt:variant>
        <vt:i4>92</vt:i4>
      </vt:variant>
      <vt:variant>
        <vt:i4>0</vt:i4>
      </vt:variant>
      <vt:variant>
        <vt:i4>5</vt:i4>
      </vt:variant>
      <vt:variant>
        <vt:lpwstr/>
      </vt:variant>
      <vt:variant>
        <vt:lpwstr>_Toc181685823</vt:lpwstr>
      </vt:variant>
      <vt:variant>
        <vt:i4>1966128</vt:i4>
      </vt:variant>
      <vt:variant>
        <vt:i4>89</vt:i4>
      </vt:variant>
      <vt:variant>
        <vt:i4>0</vt:i4>
      </vt:variant>
      <vt:variant>
        <vt:i4>5</vt:i4>
      </vt:variant>
      <vt:variant>
        <vt:lpwstr/>
      </vt:variant>
      <vt:variant>
        <vt:lpwstr>_Toc181685822</vt:lpwstr>
      </vt:variant>
      <vt:variant>
        <vt:i4>1966128</vt:i4>
      </vt:variant>
      <vt:variant>
        <vt:i4>86</vt:i4>
      </vt:variant>
      <vt:variant>
        <vt:i4>0</vt:i4>
      </vt:variant>
      <vt:variant>
        <vt:i4>5</vt:i4>
      </vt:variant>
      <vt:variant>
        <vt:lpwstr/>
      </vt:variant>
      <vt:variant>
        <vt:lpwstr>_Toc181685821</vt:lpwstr>
      </vt:variant>
      <vt:variant>
        <vt:i4>1966128</vt:i4>
      </vt:variant>
      <vt:variant>
        <vt:i4>83</vt:i4>
      </vt:variant>
      <vt:variant>
        <vt:i4>0</vt:i4>
      </vt:variant>
      <vt:variant>
        <vt:i4>5</vt:i4>
      </vt:variant>
      <vt:variant>
        <vt:lpwstr/>
      </vt:variant>
      <vt:variant>
        <vt:lpwstr>_Toc181685820</vt:lpwstr>
      </vt:variant>
      <vt:variant>
        <vt:i4>1900592</vt:i4>
      </vt:variant>
      <vt:variant>
        <vt:i4>80</vt:i4>
      </vt:variant>
      <vt:variant>
        <vt:i4>0</vt:i4>
      </vt:variant>
      <vt:variant>
        <vt:i4>5</vt:i4>
      </vt:variant>
      <vt:variant>
        <vt:lpwstr/>
      </vt:variant>
      <vt:variant>
        <vt:lpwstr>_Toc181685819</vt:lpwstr>
      </vt:variant>
      <vt:variant>
        <vt:i4>1900592</vt:i4>
      </vt:variant>
      <vt:variant>
        <vt:i4>77</vt:i4>
      </vt:variant>
      <vt:variant>
        <vt:i4>0</vt:i4>
      </vt:variant>
      <vt:variant>
        <vt:i4>5</vt:i4>
      </vt:variant>
      <vt:variant>
        <vt:lpwstr/>
      </vt:variant>
      <vt:variant>
        <vt:lpwstr>_Toc181685818</vt:lpwstr>
      </vt:variant>
      <vt:variant>
        <vt:i4>1900592</vt:i4>
      </vt:variant>
      <vt:variant>
        <vt:i4>74</vt:i4>
      </vt:variant>
      <vt:variant>
        <vt:i4>0</vt:i4>
      </vt:variant>
      <vt:variant>
        <vt:i4>5</vt:i4>
      </vt:variant>
      <vt:variant>
        <vt:lpwstr/>
      </vt:variant>
      <vt:variant>
        <vt:lpwstr>_Toc181685815</vt:lpwstr>
      </vt:variant>
      <vt:variant>
        <vt:i4>1900592</vt:i4>
      </vt:variant>
      <vt:variant>
        <vt:i4>71</vt:i4>
      </vt:variant>
      <vt:variant>
        <vt:i4>0</vt:i4>
      </vt:variant>
      <vt:variant>
        <vt:i4>5</vt:i4>
      </vt:variant>
      <vt:variant>
        <vt:lpwstr/>
      </vt:variant>
      <vt:variant>
        <vt:lpwstr>_Toc181685814</vt:lpwstr>
      </vt:variant>
      <vt:variant>
        <vt:i4>1900592</vt:i4>
      </vt:variant>
      <vt:variant>
        <vt:i4>65</vt:i4>
      </vt:variant>
      <vt:variant>
        <vt:i4>0</vt:i4>
      </vt:variant>
      <vt:variant>
        <vt:i4>5</vt:i4>
      </vt:variant>
      <vt:variant>
        <vt:lpwstr/>
      </vt:variant>
      <vt:variant>
        <vt:lpwstr>_Toc181685813</vt:lpwstr>
      </vt:variant>
      <vt:variant>
        <vt:i4>1900592</vt:i4>
      </vt:variant>
      <vt:variant>
        <vt:i4>62</vt:i4>
      </vt:variant>
      <vt:variant>
        <vt:i4>0</vt:i4>
      </vt:variant>
      <vt:variant>
        <vt:i4>5</vt:i4>
      </vt:variant>
      <vt:variant>
        <vt:lpwstr/>
      </vt:variant>
      <vt:variant>
        <vt:lpwstr>_Toc181685812</vt:lpwstr>
      </vt:variant>
      <vt:variant>
        <vt:i4>1900592</vt:i4>
      </vt:variant>
      <vt:variant>
        <vt:i4>59</vt:i4>
      </vt:variant>
      <vt:variant>
        <vt:i4>0</vt:i4>
      </vt:variant>
      <vt:variant>
        <vt:i4>5</vt:i4>
      </vt:variant>
      <vt:variant>
        <vt:lpwstr/>
      </vt:variant>
      <vt:variant>
        <vt:lpwstr>_Toc181685811</vt:lpwstr>
      </vt:variant>
      <vt:variant>
        <vt:i4>1900592</vt:i4>
      </vt:variant>
      <vt:variant>
        <vt:i4>56</vt:i4>
      </vt:variant>
      <vt:variant>
        <vt:i4>0</vt:i4>
      </vt:variant>
      <vt:variant>
        <vt:i4>5</vt:i4>
      </vt:variant>
      <vt:variant>
        <vt:lpwstr/>
      </vt:variant>
      <vt:variant>
        <vt:lpwstr>_Toc181685810</vt:lpwstr>
      </vt:variant>
      <vt:variant>
        <vt:i4>1835056</vt:i4>
      </vt:variant>
      <vt:variant>
        <vt:i4>53</vt:i4>
      </vt:variant>
      <vt:variant>
        <vt:i4>0</vt:i4>
      </vt:variant>
      <vt:variant>
        <vt:i4>5</vt:i4>
      </vt:variant>
      <vt:variant>
        <vt:lpwstr/>
      </vt:variant>
      <vt:variant>
        <vt:lpwstr>_Toc181685809</vt:lpwstr>
      </vt:variant>
      <vt:variant>
        <vt:i4>1835056</vt:i4>
      </vt:variant>
      <vt:variant>
        <vt:i4>47</vt:i4>
      </vt:variant>
      <vt:variant>
        <vt:i4>0</vt:i4>
      </vt:variant>
      <vt:variant>
        <vt:i4>5</vt:i4>
      </vt:variant>
      <vt:variant>
        <vt:lpwstr/>
      </vt:variant>
      <vt:variant>
        <vt:lpwstr>_Toc181685807</vt:lpwstr>
      </vt:variant>
      <vt:variant>
        <vt:i4>1835056</vt:i4>
      </vt:variant>
      <vt:variant>
        <vt:i4>44</vt:i4>
      </vt:variant>
      <vt:variant>
        <vt:i4>0</vt:i4>
      </vt:variant>
      <vt:variant>
        <vt:i4>5</vt:i4>
      </vt:variant>
      <vt:variant>
        <vt:lpwstr/>
      </vt:variant>
      <vt:variant>
        <vt:lpwstr>_Toc181685806</vt:lpwstr>
      </vt:variant>
      <vt:variant>
        <vt:i4>1835056</vt:i4>
      </vt:variant>
      <vt:variant>
        <vt:i4>41</vt:i4>
      </vt:variant>
      <vt:variant>
        <vt:i4>0</vt:i4>
      </vt:variant>
      <vt:variant>
        <vt:i4>5</vt:i4>
      </vt:variant>
      <vt:variant>
        <vt:lpwstr/>
      </vt:variant>
      <vt:variant>
        <vt:lpwstr>_Toc181685803</vt:lpwstr>
      </vt:variant>
      <vt:variant>
        <vt:i4>1835056</vt:i4>
      </vt:variant>
      <vt:variant>
        <vt:i4>38</vt:i4>
      </vt:variant>
      <vt:variant>
        <vt:i4>0</vt:i4>
      </vt:variant>
      <vt:variant>
        <vt:i4>5</vt:i4>
      </vt:variant>
      <vt:variant>
        <vt:lpwstr/>
      </vt:variant>
      <vt:variant>
        <vt:lpwstr>_Toc181685802</vt:lpwstr>
      </vt:variant>
      <vt:variant>
        <vt:i4>1835056</vt:i4>
      </vt:variant>
      <vt:variant>
        <vt:i4>35</vt:i4>
      </vt:variant>
      <vt:variant>
        <vt:i4>0</vt:i4>
      </vt:variant>
      <vt:variant>
        <vt:i4>5</vt:i4>
      </vt:variant>
      <vt:variant>
        <vt:lpwstr/>
      </vt:variant>
      <vt:variant>
        <vt:lpwstr>_Toc181685801</vt:lpwstr>
      </vt:variant>
      <vt:variant>
        <vt:i4>1376319</vt:i4>
      </vt:variant>
      <vt:variant>
        <vt:i4>32</vt:i4>
      </vt:variant>
      <vt:variant>
        <vt:i4>0</vt:i4>
      </vt:variant>
      <vt:variant>
        <vt:i4>5</vt:i4>
      </vt:variant>
      <vt:variant>
        <vt:lpwstr/>
      </vt:variant>
      <vt:variant>
        <vt:lpwstr>_Toc181685799</vt:lpwstr>
      </vt:variant>
      <vt:variant>
        <vt:i4>1376319</vt:i4>
      </vt:variant>
      <vt:variant>
        <vt:i4>29</vt:i4>
      </vt:variant>
      <vt:variant>
        <vt:i4>0</vt:i4>
      </vt:variant>
      <vt:variant>
        <vt:i4>5</vt:i4>
      </vt:variant>
      <vt:variant>
        <vt:lpwstr/>
      </vt:variant>
      <vt:variant>
        <vt:lpwstr>_Toc181685798</vt:lpwstr>
      </vt:variant>
      <vt:variant>
        <vt:i4>1376319</vt:i4>
      </vt:variant>
      <vt:variant>
        <vt:i4>26</vt:i4>
      </vt:variant>
      <vt:variant>
        <vt:i4>0</vt:i4>
      </vt:variant>
      <vt:variant>
        <vt:i4>5</vt:i4>
      </vt:variant>
      <vt:variant>
        <vt:lpwstr/>
      </vt:variant>
      <vt:variant>
        <vt:lpwstr>_Toc181685796</vt:lpwstr>
      </vt:variant>
      <vt:variant>
        <vt:i4>1376319</vt:i4>
      </vt:variant>
      <vt:variant>
        <vt:i4>20</vt:i4>
      </vt:variant>
      <vt:variant>
        <vt:i4>0</vt:i4>
      </vt:variant>
      <vt:variant>
        <vt:i4>5</vt:i4>
      </vt:variant>
      <vt:variant>
        <vt:lpwstr/>
      </vt:variant>
      <vt:variant>
        <vt:lpwstr>_Toc181685795</vt:lpwstr>
      </vt:variant>
      <vt:variant>
        <vt:i4>1376319</vt:i4>
      </vt:variant>
      <vt:variant>
        <vt:i4>17</vt:i4>
      </vt:variant>
      <vt:variant>
        <vt:i4>0</vt:i4>
      </vt:variant>
      <vt:variant>
        <vt:i4>5</vt:i4>
      </vt:variant>
      <vt:variant>
        <vt:lpwstr/>
      </vt:variant>
      <vt:variant>
        <vt:lpwstr>_Toc181685794</vt:lpwstr>
      </vt:variant>
      <vt:variant>
        <vt:i4>1376319</vt:i4>
      </vt:variant>
      <vt:variant>
        <vt:i4>14</vt:i4>
      </vt:variant>
      <vt:variant>
        <vt:i4>0</vt:i4>
      </vt:variant>
      <vt:variant>
        <vt:i4>5</vt:i4>
      </vt:variant>
      <vt:variant>
        <vt:lpwstr/>
      </vt:variant>
      <vt:variant>
        <vt:lpwstr>_Toc181685793</vt:lpwstr>
      </vt:variant>
      <vt:variant>
        <vt:i4>1376319</vt:i4>
      </vt:variant>
      <vt:variant>
        <vt:i4>8</vt:i4>
      </vt:variant>
      <vt:variant>
        <vt:i4>0</vt:i4>
      </vt:variant>
      <vt:variant>
        <vt:i4>5</vt:i4>
      </vt:variant>
      <vt:variant>
        <vt:lpwstr/>
      </vt:variant>
      <vt:variant>
        <vt:lpwstr>_Toc181685791</vt:lpwstr>
      </vt:variant>
      <vt:variant>
        <vt:i4>1376319</vt:i4>
      </vt:variant>
      <vt:variant>
        <vt:i4>5</vt:i4>
      </vt:variant>
      <vt:variant>
        <vt:i4>0</vt:i4>
      </vt:variant>
      <vt:variant>
        <vt:i4>5</vt:i4>
      </vt:variant>
      <vt:variant>
        <vt:lpwstr/>
      </vt:variant>
      <vt:variant>
        <vt:lpwstr>_Toc181685790</vt:lpwstr>
      </vt:variant>
      <vt:variant>
        <vt:i4>1310783</vt:i4>
      </vt:variant>
      <vt:variant>
        <vt:i4>2</vt:i4>
      </vt:variant>
      <vt:variant>
        <vt:i4>0</vt:i4>
      </vt:variant>
      <vt:variant>
        <vt:i4>5</vt:i4>
      </vt:variant>
      <vt:variant>
        <vt:lpwstr/>
      </vt:variant>
      <vt:variant>
        <vt:lpwstr>_Toc181685789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asbbre1</dc:creator>
  <cp:keywords/>
  <dc:description/>
  <cp:lastModifiedBy>livols1</cp:lastModifiedBy>
  <cp:revision>2</cp:revision>
  <dcterms:created xsi:type="dcterms:W3CDTF">2011-02-08T14:02:00Z</dcterms:created>
  <dcterms:modified xsi:type="dcterms:W3CDTF">2011-02-08T14:02:00Z</dcterms:modified>
</cp:coreProperties>
</file>