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66" w:rsidRDefault="00333A66" w:rsidP="00333A66">
      <w:pPr>
        <w:jc w:val="center"/>
        <w:rPr>
          <w:sz w:val="60"/>
          <w:lang w:val="nb-NO"/>
        </w:rPr>
      </w:pPr>
      <w:r w:rsidRPr="00333A66">
        <w:rPr>
          <w:noProof/>
          <w:sz w:val="6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left:0;text-align:left;margin-left:317.65pt;margin-top:233.65pt;width:24.75pt;height:0;z-index:251680768" o:connectortype="straight"/>
        </w:pict>
      </w:r>
      <w:r w:rsidRPr="00333A66">
        <w:rPr>
          <w:noProof/>
          <w:sz w:val="60"/>
        </w:rPr>
        <w:pict>
          <v:shape id="_x0000_s1056" type="#_x0000_t32" style="position:absolute;left:0;text-align:left;margin-left:316.9pt;margin-top:233.65pt;width:.75pt;height:65.25pt;flip:y;z-index:251679744" o:connectortype="straight"/>
        </w:pict>
      </w:r>
      <w:r w:rsidRPr="00333A66">
        <w:rPr>
          <w:noProof/>
          <w:sz w:val="60"/>
        </w:rPr>
        <w:pict>
          <v:shape id="_x0000_s1055" type="#_x0000_t32" style="position:absolute;left:0;text-align:left;margin-left:292.9pt;margin-top:298.15pt;width:45pt;height:.75pt;z-index:251678720" o:connectortype="straight"/>
        </w:pict>
      </w:r>
      <w:r w:rsidRPr="00333A66">
        <w:rPr>
          <w:noProof/>
          <w:sz w:val="60"/>
        </w:rPr>
        <w:pict>
          <v:shape id="_x0000_s1054" type="#_x0000_t32" style="position:absolute;left:0;text-align:left;margin-left:224.65pt;margin-top:415.9pt;width:0;height:3.75pt;flip:y;z-index:251677696" o:connectortype="straight"/>
        </w:pict>
      </w:r>
      <w:r w:rsidRPr="00333A66">
        <w:rPr>
          <w:noProof/>
          <w:sz w:val="60"/>
        </w:rPr>
        <w:pict>
          <v:shape id="_x0000_s1053" type="#_x0000_t32" style="position:absolute;left:0;text-align:left;margin-left:453.4pt;margin-top:419.65pt;width:0;height:25.5pt;z-index:251676672" o:connectortype="straight"/>
        </w:pict>
      </w:r>
      <w:r w:rsidRPr="00333A66">
        <w:rPr>
          <w:noProof/>
          <w:sz w:val="60"/>
        </w:rPr>
        <w:pict>
          <v:shape id="_x0000_s1052" type="#_x0000_t32" style="position:absolute;left:0;text-align:left;margin-left:301.9pt;margin-top:419.65pt;width:0;height:31.5pt;z-index:251675648" o:connectortype="straight"/>
        </w:pict>
      </w:r>
      <w:r w:rsidRPr="00333A66">
        <w:rPr>
          <w:noProof/>
          <w:sz w:val="60"/>
        </w:rPr>
        <w:pict>
          <v:shape id="_x0000_s1051" type="#_x0000_t32" style="position:absolute;left:0;text-align:left;margin-left:148.9pt;margin-top:419.65pt;width:0;height:25.5pt;z-index:251674624" o:connectortype="straight"/>
        </w:pict>
      </w:r>
      <w:r w:rsidRPr="00333A66">
        <w:rPr>
          <w:noProof/>
          <w:sz w:val="60"/>
        </w:rPr>
        <w:pict>
          <v:shape id="_x0000_s1050" type="#_x0000_t32" style="position:absolute;left:0;text-align:left;margin-left:4.9pt;margin-top:419.65pt;width:0;height:25.5pt;z-index:251673600" o:connectortype="straight"/>
        </w:pict>
      </w:r>
      <w:r w:rsidR="00602447" w:rsidRPr="00333A66">
        <w:rPr>
          <w:noProof/>
          <w:sz w:val="60"/>
        </w:rPr>
        <w:pict>
          <v:shape id="_x0000_s1049" type="#_x0000_t32" style="position:absolute;left:0;text-align:left;margin-left:4.9pt;margin-top:419.65pt;width:448.5pt;height:0;z-index:251672576" o:connectortype="straight"/>
        </w:pict>
      </w:r>
      <w:r w:rsidR="00602447" w:rsidRPr="00333A66">
        <w:rPr>
          <w:noProof/>
          <w:sz w:val="60"/>
        </w:rPr>
        <w:pict>
          <v:shape id="_x0000_s1048" type="#_x0000_t32" style="position:absolute;left:0;text-align:left;margin-left:224.65pt;margin-top:394.9pt;width:0;height:21pt;z-index:251671552" o:connectortype="straight"/>
        </w:pict>
      </w:r>
      <w:r w:rsidR="00602447" w:rsidRPr="00333A66">
        <w:rPr>
          <w:noProof/>
          <w:sz w:val="60"/>
        </w:rPr>
        <w:pict>
          <v:shape id="_x0000_s1047" type="#_x0000_t32" style="position:absolute;left:0;text-align:left;margin-left:224.65pt;margin-top:319.15pt;width:0;height:31.5pt;z-index:251670528" o:connectortype="straight"/>
        </w:pict>
      </w:r>
      <w:r w:rsidR="00602447" w:rsidRPr="00333A66">
        <w:rPr>
          <w:noProof/>
          <w:sz w:val="60"/>
        </w:rPr>
        <w:pict>
          <v:shape id="_x0000_s1046" type="#_x0000_t32" style="position:absolute;left:0;text-align:left;margin-left:224.65pt;margin-top:255.4pt;width:0;height:23.25pt;z-index:251669504" o:connectortype="straight"/>
        </w:pict>
      </w:r>
      <w:r w:rsidR="00602447" w:rsidRPr="00333A66">
        <w:rPr>
          <w:noProof/>
          <w:sz w:val="60"/>
        </w:rPr>
        <w:pict>
          <v:roundrect id="_x0000_s1037" style="position:absolute;left:0;text-align:left;margin-left:337.9pt;margin-top:278.65pt;width:138pt;height:99.75pt;z-index:251660288" arcsize="10923f">
            <v:shadow on="t" opacity=".5" offset="-6pt,-6pt"/>
            <v:textbox>
              <w:txbxContent>
                <w:p w:rsidR="00602447" w:rsidRDefault="00602447" w:rsidP="00602447">
                  <w:pPr>
                    <w:spacing w:line="240" w:lineRule="auto"/>
                    <w:rPr>
                      <w:lang w:val="nn-NO"/>
                    </w:rPr>
                  </w:pPr>
                  <w:r w:rsidRPr="00602447">
                    <w:rPr>
                      <w:lang w:val="nn-NO"/>
                    </w:rPr>
                    <w:t>Lovpålagde utval:</w:t>
                  </w:r>
                  <w:r>
                    <w:rPr>
                      <w:lang w:val="nn-NO"/>
                    </w:rPr>
                    <w:t xml:space="preserve">         </w:t>
                  </w:r>
                  <w:r w:rsidRPr="00602447">
                    <w:rPr>
                      <w:lang w:val="nn-NO"/>
                    </w:rPr>
                    <w:t>Råd for funksjonshemma</w:t>
                  </w:r>
                  <w:r>
                    <w:rPr>
                      <w:lang w:val="nn-NO"/>
                    </w:rPr>
                    <w:t xml:space="preserve"> </w:t>
                  </w:r>
                  <w:r w:rsidRPr="00602447">
                    <w:rPr>
                      <w:lang w:val="nn-NO"/>
                    </w:rPr>
                    <w:t>Eldrerådet</w:t>
                  </w:r>
                </w:p>
                <w:p w:rsidR="00602447" w:rsidRPr="00602447" w:rsidRDefault="00602447" w:rsidP="00602447">
                  <w:pPr>
                    <w:spacing w:line="240" w:lineRule="auto"/>
                    <w:rPr>
                      <w:lang w:val="nn-NO"/>
                    </w:rPr>
                  </w:pPr>
                  <w:r>
                    <w:rPr>
                      <w:lang w:val="nn-NO"/>
                    </w:rPr>
                    <w:t>Andre utval: Ungdomsrådet</w:t>
                  </w:r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38" style="position:absolute;left:0;text-align:left;margin-left:342.4pt;margin-top:215.65pt;width:138pt;height:39.75pt;z-index:251661312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4"/>
                      <w:lang w:val="nb-NO"/>
                    </w:rPr>
                  </w:pPr>
                  <w:proofErr w:type="spellStart"/>
                  <w:r w:rsidRPr="00602447">
                    <w:rPr>
                      <w:sz w:val="34"/>
                      <w:lang w:val="nb-NO"/>
                    </w:rPr>
                    <w:t>Kontrollutvalet</w:t>
                  </w:r>
                  <w:proofErr w:type="spellEnd"/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43" style="position:absolute;left:0;text-align:left;margin-left:154.9pt;margin-top:350.65pt;width:138pt;height:44.25pt;z-index:251666432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4"/>
                      <w:lang w:val="nb-NO"/>
                    </w:rPr>
                  </w:pPr>
                  <w:r w:rsidRPr="00602447">
                    <w:rPr>
                      <w:sz w:val="34"/>
                      <w:lang w:val="nb-NO"/>
                    </w:rPr>
                    <w:t>Formannskapet</w:t>
                  </w:r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44" style="position:absolute;left:0;text-align:left;margin-left:154.9pt;margin-top:278.65pt;width:138pt;height:40.5pt;z-index:251667456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4"/>
                      <w:lang w:val="nb-NO"/>
                    </w:rPr>
                  </w:pPr>
                  <w:r w:rsidRPr="00602447">
                    <w:rPr>
                      <w:sz w:val="34"/>
                      <w:lang w:val="nb-NO"/>
                    </w:rPr>
                    <w:t>Kommunestyret</w:t>
                  </w:r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45" style="position:absolute;left:0;text-align:left;margin-left:154.9pt;margin-top:209.65pt;width:138pt;height:45.75pt;z-index:251668480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4"/>
                      <w:lang w:val="nb-NO"/>
                    </w:rPr>
                  </w:pPr>
                  <w:r>
                    <w:rPr>
                      <w:sz w:val="34"/>
                      <w:lang w:val="nb-NO"/>
                    </w:rPr>
                    <w:t xml:space="preserve">     </w:t>
                  </w:r>
                  <w:proofErr w:type="spellStart"/>
                  <w:r w:rsidRPr="00602447">
                    <w:rPr>
                      <w:sz w:val="34"/>
                      <w:lang w:val="nb-NO"/>
                    </w:rPr>
                    <w:t>Ordføraren</w:t>
                  </w:r>
                  <w:proofErr w:type="spellEnd"/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40" style="position:absolute;left:0;text-align:left;margin-left:388.15pt;margin-top:445.15pt;width:138pt;height:60pt;z-index:251663360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26"/>
                      <w:lang w:val="nb-NO"/>
                    </w:rPr>
                  </w:pPr>
                  <w:r w:rsidRPr="00602447">
                    <w:rPr>
                      <w:sz w:val="26"/>
                      <w:lang w:val="nb-NO"/>
                    </w:rPr>
                    <w:t>Vilt- og innlandsfiske nemnda</w:t>
                  </w:r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41" style="position:absolute;left:0;text-align:left;margin-left:234.4pt;margin-top:451.15pt;width:138pt;height:54pt;z-index:251664384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0"/>
                      <w:lang w:val="nb-NO"/>
                    </w:rPr>
                  </w:pPr>
                  <w:r w:rsidRPr="00602447">
                    <w:rPr>
                      <w:sz w:val="30"/>
                      <w:lang w:val="nb-NO"/>
                    </w:rPr>
                    <w:t>Landbruksnemnda</w:t>
                  </w:r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42" style="position:absolute;left:0;text-align:left;margin-left:82.9pt;margin-top:445.15pt;width:138pt;height:60pt;z-index:251665408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2"/>
                      <w:lang w:val="nb-NO"/>
                    </w:rPr>
                  </w:pPr>
                  <w:proofErr w:type="spellStart"/>
                  <w:r w:rsidRPr="00602447">
                    <w:rPr>
                      <w:sz w:val="32"/>
                      <w:lang w:val="nb-NO"/>
                    </w:rPr>
                    <w:t>Samfunnsutvalet</w:t>
                  </w:r>
                  <w:proofErr w:type="spellEnd"/>
                  <w:r w:rsidRPr="00602447">
                    <w:rPr>
                      <w:sz w:val="32"/>
                      <w:lang w:val="nb-NO"/>
                    </w:rPr>
                    <w:t xml:space="preserve"> SFU</w:t>
                  </w:r>
                </w:p>
              </w:txbxContent>
            </v:textbox>
          </v:roundrect>
        </w:pict>
      </w:r>
      <w:r w:rsidR="00602447" w:rsidRPr="00333A66">
        <w:rPr>
          <w:noProof/>
          <w:sz w:val="60"/>
        </w:rPr>
        <w:pict>
          <v:roundrect id="_x0000_s1039" style="position:absolute;left:0;text-align:left;margin-left:-64.85pt;margin-top:445.15pt;width:138pt;height:60pt;z-index:251662336" arcsize="10923f">
            <v:shadow on="t" opacity=".5" offset="-6pt,-6pt"/>
            <v:textbox>
              <w:txbxContent>
                <w:p w:rsidR="00602447" w:rsidRPr="00602447" w:rsidRDefault="00602447">
                  <w:pPr>
                    <w:rPr>
                      <w:sz w:val="30"/>
                      <w:lang w:val="nb-NO"/>
                    </w:rPr>
                  </w:pPr>
                  <w:proofErr w:type="spellStart"/>
                  <w:r w:rsidRPr="00602447">
                    <w:rPr>
                      <w:sz w:val="30"/>
                      <w:lang w:val="nb-NO"/>
                    </w:rPr>
                    <w:t>Levekårsutvalet</w:t>
                  </w:r>
                  <w:proofErr w:type="spellEnd"/>
                  <w:r w:rsidRPr="00602447">
                    <w:rPr>
                      <w:sz w:val="30"/>
                      <w:lang w:val="nb-NO"/>
                    </w:rPr>
                    <w:t xml:space="preserve"> LVK</w:t>
                  </w:r>
                </w:p>
              </w:txbxContent>
            </v:textbox>
          </v:roundrect>
        </w:pict>
      </w:r>
      <w:r w:rsidRPr="00333A66">
        <w:rPr>
          <w:sz w:val="60"/>
          <w:lang w:val="nb-NO"/>
        </w:rPr>
        <w:t xml:space="preserve">Politisk organisering i </w:t>
      </w:r>
    </w:p>
    <w:p w:rsidR="005C0E78" w:rsidRPr="00333A66" w:rsidRDefault="00333A66" w:rsidP="00333A66">
      <w:pPr>
        <w:jc w:val="center"/>
        <w:rPr>
          <w:sz w:val="60"/>
          <w:lang w:val="nb-NO"/>
        </w:rPr>
      </w:pPr>
      <w:r w:rsidRPr="00333A66">
        <w:rPr>
          <w:sz w:val="60"/>
          <w:lang w:val="nb-NO"/>
        </w:rPr>
        <w:t xml:space="preserve">Ørsta Kommune </w:t>
      </w:r>
    </w:p>
    <w:sectPr w:rsidR="005C0E78" w:rsidRPr="00333A66" w:rsidSect="00A20C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E78"/>
    <w:rsid w:val="00333A66"/>
    <w:rsid w:val="005C0E78"/>
    <w:rsid w:val="00602447"/>
    <w:rsid w:val="00A20C00"/>
    <w:rsid w:val="00B9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2" type="connector" idref="#_x0000_s1046"/>
        <o:r id="V:Rule4" type="connector" idref="#_x0000_s1047"/>
        <o:r id="V:Rule6" type="connector" idref="#_x0000_s1048"/>
        <o:r id="V:Rule8" type="connector" idref="#_x0000_s1049"/>
        <o:r id="V:Rule10" type="connector" idref="#_x0000_s1050"/>
        <o:r id="V:Rule12" type="connector" idref="#_x0000_s1051"/>
        <o:r id="V:Rule14" type="connector" idref="#_x0000_s1052"/>
        <o:r id="V:Rule16" type="connector" idref="#_x0000_s1053"/>
        <o:r id="V:Rule18" type="connector" idref="#_x0000_s1054"/>
        <o:r id="V:Rule20" type="connector" idref="#_x0000_s1055"/>
        <o:r id="V:Rule22" type="connector" idref="#_x0000_s1056"/>
        <o:r id="V:Rule2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3635-F091-4C16-A35E-AE703201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Britt Brenne</dc:creator>
  <cp:lastModifiedBy>May Britt Brenne</cp:lastModifiedBy>
  <cp:revision>1</cp:revision>
  <dcterms:created xsi:type="dcterms:W3CDTF">2011-10-19T11:21:00Z</dcterms:created>
  <dcterms:modified xsi:type="dcterms:W3CDTF">2011-10-19T11:54:00Z</dcterms:modified>
</cp:coreProperties>
</file>