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272"/>
        <w:gridCol w:w="1800"/>
      </w:tblGrid>
      <w:tr w:rsidR="0038071B" w:rsidRPr="0038071B">
        <w:trPr>
          <w:tblCellSpacing w:w="0" w:type="dxa"/>
        </w:trPr>
        <w:tc>
          <w:tcPr>
            <w:tcW w:w="0" w:type="auto"/>
            <w:hideMark/>
          </w:tcPr>
          <w:p w:rsidR="0038071B" w:rsidRPr="0038071B" w:rsidRDefault="0038071B" w:rsidP="0038071B">
            <w:pPr>
              <w:spacing w:before="100" w:beforeAutospacing="1" w:after="100" w:afterAutospacing="1" w:line="240" w:lineRule="auto"/>
              <w:outlineLvl w:val="1"/>
              <w:rPr>
                <w:rFonts w:ascii="Verdana" w:eastAsia="Times New Roman" w:hAnsi="Verdana" w:cs="Arial"/>
                <w:b/>
                <w:bCs/>
                <w:color w:val="4A5A80"/>
                <w:sz w:val="21"/>
                <w:szCs w:val="21"/>
                <w:lang w:eastAsia="nb-NO"/>
              </w:rPr>
            </w:pPr>
            <w:r w:rsidRPr="0038071B">
              <w:rPr>
                <w:rFonts w:ascii="Verdana" w:eastAsia="Times New Roman" w:hAnsi="Verdana" w:cs="Arial"/>
                <w:b/>
                <w:bCs/>
                <w:color w:val="4A5A80"/>
                <w:sz w:val="21"/>
                <w:szCs w:val="21"/>
                <w:lang w:eastAsia="nb-NO"/>
              </w:rPr>
              <w:t>Avlevering papirarkiv</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b/>
                <w:bCs/>
                <w:color w:val="000000"/>
                <w:sz w:val="18"/>
                <w:szCs w:val="18"/>
                <w:lang w:eastAsia="nb-NO"/>
              </w:rPr>
              <w:t xml:space="preserve">FRAMGANGSMÅTE VED OVERFØRING AV ORDNET OG KATALOGISERT/LISTEFØRT ARKIVMATERIALE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hyperlink r:id="rId5" w:anchor="forberedelser#forberedelser" w:history="1">
              <w:r w:rsidRPr="0038071B">
                <w:rPr>
                  <w:rFonts w:ascii="Verdana" w:eastAsia="Times New Roman" w:hAnsi="Verdana" w:cs="Arial"/>
                  <w:color w:val="4A5983"/>
                  <w:sz w:val="18"/>
                  <w:u w:val="single"/>
                  <w:lang w:eastAsia="nb-NO"/>
                </w:rPr>
                <w:t>FORBEREDELSER</w:t>
              </w:r>
            </w:hyperlink>
            <w:r w:rsidRPr="0038071B">
              <w:rPr>
                <w:rFonts w:ascii="Verdana" w:eastAsia="Times New Roman" w:hAnsi="Verdana" w:cs="Arial"/>
                <w:color w:val="000000"/>
                <w:sz w:val="18"/>
                <w:szCs w:val="18"/>
                <w:lang w:eastAsia="nb-NO"/>
              </w:rPr>
              <w:t xml:space="preserve">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hyperlink r:id="rId6" w:anchor="transport#transport" w:history="1">
              <w:r w:rsidRPr="0038071B">
                <w:rPr>
                  <w:rFonts w:ascii="Verdana" w:eastAsia="Times New Roman" w:hAnsi="Verdana" w:cs="Arial"/>
                  <w:color w:val="4A5983"/>
                  <w:sz w:val="18"/>
                  <w:u w:val="single"/>
                  <w:lang w:eastAsia="nb-NO"/>
                </w:rPr>
                <w:t>OPPLASTING OG TRANSPORT</w:t>
              </w:r>
            </w:hyperlink>
            <w:r w:rsidRPr="0038071B">
              <w:rPr>
                <w:rFonts w:ascii="Verdana" w:eastAsia="Times New Roman" w:hAnsi="Verdana" w:cs="Arial"/>
                <w:color w:val="000000"/>
                <w:sz w:val="18"/>
                <w:szCs w:val="18"/>
                <w:lang w:eastAsia="nb-NO"/>
              </w:rPr>
              <w:t xml:space="preserve">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hyperlink r:id="rId7" w:anchor="oppsett#oppsett" w:history="1">
              <w:r w:rsidRPr="0038071B">
                <w:rPr>
                  <w:rFonts w:ascii="Verdana" w:eastAsia="Times New Roman" w:hAnsi="Verdana" w:cs="Arial"/>
                  <w:color w:val="4A5983"/>
                  <w:sz w:val="18"/>
                  <w:u w:val="single"/>
                  <w:lang w:eastAsia="nb-NO"/>
                </w:rPr>
                <w:t>OPPSETT I ARKIVDEPOT O.A.</w:t>
              </w:r>
            </w:hyperlink>
            <w:r w:rsidRPr="0038071B">
              <w:rPr>
                <w:rFonts w:ascii="Verdana" w:eastAsia="Times New Roman" w:hAnsi="Verdana" w:cs="Arial"/>
                <w:color w:val="000000"/>
                <w:sz w:val="18"/>
                <w:szCs w:val="18"/>
                <w:lang w:eastAsia="nb-NO"/>
              </w:rPr>
              <w:t xml:space="preserve"> </w:t>
            </w:r>
          </w:p>
          <w:tbl>
            <w:tblPr>
              <w:tblW w:w="47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6"/>
              <w:gridCol w:w="1617"/>
              <w:gridCol w:w="4750"/>
            </w:tblGrid>
            <w:tr w:rsidR="0038071B" w:rsidRPr="0038071B">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Steg: </w:t>
                  </w:r>
                </w:p>
              </w:tc>
              <w:tc>
                <w:tcPr>
                  <w:tcW w:w="1200" w:type="pct"/>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Ansvar: </w:t>
                  </w:r>
                </w:p>
              </w:tc>
              <w:tc>
                <w:tcPr>
                  <w:tcW w:w="3450" w:type="pct"/>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Oppgave: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FORBEREDELSER </w:t>
                  </w:r>
                  <w:bookmarkStart w:id="0" w:name="forberedelser"/>
                  <w:bookmarkEnd w:id="0"/>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IKA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Lage en koordinert tidsplan for når arkivmateriale skal hentes inn.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Avleverende instans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Er ansvarlig for å skaffe: Transport, jekketralle til bruk ved pålasting, arbeidshjelp, paller og pallkasserammer.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Om transport: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 Arkivet bør transporteres i lukket bil.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 Lastebilen bør ha lift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Om jekketralle: </w:t>
                  </w:r>
                </w:p>
                <w:p w:rsidR="0038071B" w:rsidRPr="0038071B" w:rsidRDefault="0038071B" w:rsidP="0038071B">
                  <w:pPr>
                    <w:numPr>
                      <w:ilvl w:val="0"/>
                      <w:numId w:val="1"/>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Bilen bør ha jekketralle til bruk ved pålasting. </w:t>
                  </w:r>
                </w:p>
                <w:p w:rsidR="0038071B" w:rsidRPr="0038071B" w:rsidRDefault="0038071B" w:rsidP="0038071B">
                  <w:pPr>
                    <w:numPr>
                      <w:ilvl w:val="0"/>
                      <w:numId w:val="1"/>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IKA har jekketralle til bruk ved avlasting.</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Om paller og pallkasserammer: </w:t>
                  </w:r>
                </w:p>
                <w:p w:rsidR="0038071B" w:rsidRPr="0038071B" w:rsidRDefault="0038071B" w:rsidP="0038071B">
                  <w:pPr>
                    <w:numPr>
                      <w:ilvl w:val="0"/>
                      <w:numId w:val="2"/>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For å flytte arkiv bruker vi europaller </w:t>
                  </w:r>
                </w:p>
                <w:p w:rsidR="0038071B" w:rsidRPr="0038071B" w:rsidRDefault="0038071B" w:rsidP="0038071B">
                  <w:pPr>
                    <w:numPr>
                      <w:ilvl w:val="0"/>
                      <w:numId w:val="2"/>
                    </w:numPr>
                    <w:spacing w:after="72" w:line="300" w:lineRule="atLeast"/>
                    <w:ind w:left="600"/>
                    <w:rPr>
                      <w:rFonts w:ascii="Verdana" w:eastAsia="Times New Roman" w:hAnsi="Verdana" w:cs="Arial"/>
                      <w:color w:val="000000"/>
                      <w:sz w:val="18"/>
                      <w:szCs w:val="18"/>
                      <w:lang w:eastAsia="nb-NO"/>
                    </w:rPr>
                  </w:pPr>
                  <w:proofErr w:type="gramStart"/>
                  <w:r w:rsidRPr="0038071B">
                    <w:rPr>
                      <w:rFonts w:ascii="Verdana" w:eastAsia="Times New Roman" w:hAnsi="Verdana" w:cs="Arial"/>
                      <w:color w:val="000000"/>
                      <w:sz w:val="18"/>
                      <w:szCs w:val="18"/>
                      <w:lang w:eastAsia="nb-NO"/>
                    </w:rPr>
                    <w:t>og pallkasserammer til slike.</w:t>
                  </w:r>
                  <w:proofErr w:type="gramEnd"/>
                  <w:r w:rsidRPr="0038071B">
                    <w:rPr>
                      <w:rFonts w:ascii="Verdana" w:eastAsia="Times New Roman" w:hAnsi="Verdana" w:cs="Arial"/>
                      <w:color w:val="000000"/>
                      <w:sz w:val="18"/>
                      <w:szCs w:val="18"/>
                      <w:lang w:eastAsia="nb-NO"/>
                    </w:rPr>
                    <w:t xml:space="preserve"> </w:t>
                  </w:r>
                </w:p>
                <w:p w:rsidR="0038071B" w:rsidRPr="0038071B" w:rsidRDefault="0038071B" w:rsidP="0038071B">
                  <w:pPr>
                    <w:numPr>
                      <w:ilvl w:val="0"/>
                      <w:numId w:val="2"/>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På en </w:t>
                  </w:r>
                  <w:proofErr w:type="spellStart"/>
                  <w:r w:rsidRPr="0038071B">
                    <w:rPr>
                      <w:rFonts w:ascii="Verdana" w:eastAsia="Times New Roman" w:hAnsi="Verdana" w:cs="Arial"/>
                      <w:color w:val="000000"/>
                      <w:sz w:val="18"/>
                      <w:szCs w:val="18"/>
                      <w:lang w:eastAsia="nb-NO"/>
                    </w:rPr>
                    <w:t>palle</w:t>
                  </w:r>
                  <w:proofErr w:type="spellEnd"/>
                  <w:r w:rsidRPr="0038071B">
                    <w:rPr>
                      <w:rFonts w:ascii="Verdana" w:eastAsia="Times New Roman" w:hAnsi="Verdana" w:cs="Arial"/>
                      <w:color w:val="000000"/>
                      <w:sz w:val="18"/>
                      <w:szCs w:val="18"/>
                      <w:lang w:eastAsia="nb-NO"/>
                    </w:rPr>
                    <w:t xml:space="preserve"> går det basert på erfaring 4-5 hyllemeter med arkivsaker. </w:t>
                  </w:r>
                </w:p>
                <w:p w:rsidR="0038071B" w:rsidRPr="0038071B" w:rsidRDefault="0038071B" w:rsidP="0038071B">
                  <w:pPr>
                    <w:numPr>
                      <w:ilvl w:val="0"/>
                      <w:numId w:val="2"/>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Bruk middeltallet 4,5 hyllemeter for å finne ut hvor mange paller som skal flyttes. </w:t>
                  </w:r>
                </w:p>
                <w:p w:rsidR="0038071B" w:rsidRPr="0038071B" w:rsidRDefault="0038071B" w:rsidP="0038071B">
                  <w:pPr>
                    <w:numPr>
                      <w:ilvl w:val="0"/>
                      <w:numId w:val="2"/>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Tallet 4,5 deles (divideres) på antall hyllemeter. (Eks. 35 hyllemeter dividert på 4,5 = 7,7 dvs. 8 paller.) </w:t>
                  </w:r>
                </w:p>
                <w:p w:rsidR="0038071B" w:rsidRPr="0038071B" w:rsidRDefault="0038071B" w:rsidP="0038071B">
                  <w:pPr>
                    <w:numPr>
                      <w:ilvl w:val="0"/>
                      <w:numId w:val="2"/>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Til hver </w:t>
                  </w:r>
                  <w:proofErr w:type="spellStart"/>
                  <w:r w:rsidRPr="0038071B">
                    <w:rPr>
                      <w:rFonts w:ascii="Verdana" w:eastAsia="Times New Roman" w:hAnsi="Verdana" w:cs="Arial"/>
                      <w:color w:val="000000"/>
                      <w:sz w:val="18"/>
                      <w:szCs w:val="18"/>
                      <w:lang w:eastAsia="nb-NO"/>
                    </w:rPr>
                    <w:t>palle</w:t>
                  </w:r>
                  <w:proofErr w:type="spellEnd"/>
                  <w:r w:rsidRPr="0038071B">
                    <w:rPr>
                      <w:rFonts w:ascii="Verdana" w:eastAsia="Times New Roman" w:hAnsi="Verdana" w:cs="Arial"/>
                      <w:color w:val="000000"/>
                      <w:sz w:val="18"/>
                      <w:szCs w:val="18"/>
                      <w:lang w:eastAsia="nb-NO"/>
                    </w:rPr>
                    <w:t xml:space="preserve"> beregnes 2 pallkasserammer. </w:t>
                  </w:r>
                </w:p>
                <w:p w:rsidR="0038071B" w:rsidRPr="0038071B" w:rsidRDefault="0038071B" w:rsidP="0038071B">
                  <w:pPr>
                    <w:numPr>
                      <w:ilvl w:val="0"/>
                      <w:numId w:val="2"/>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IKA har paller og pallkasserammer til utlån.</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Om arbeidshjelp: </w:t>
                  </w:r>
                </w:p>
                <w:p w:rsidR="0038071B" w:rsidRPr="0038071B" w:rsidRDefault="0038071B" w:rsidP="0038071B">
                  <w:pPr>
                    <w:numPr>
                      <w:ilvl w:val="0"/>
                      <w:numId w:val="3"/>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Avleverende instans stiller med personale for opplastning </w:t>
                  </w:r>
                </w:p>
                <w:p w:rsidR="0038071B" w:rsidRPr="0038071B" w:rsidRDefault="0038071B" w:rsidP="0038071B">
                  <w:pPr>
                    <w:numPr>
                      <w:ilvl w:val="0"/>
                      <w:numId w:val="3"/>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lastRenderedPageBreak/>
                    <w:t>IKA stiller med personale for avlasting og oppsetting i arkivdepot (inkl. konsulent).</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IKA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Lager forslag til en enkel flytteplan som bl.a. inneholder start- og sluttidspunkt, når lastebilen møter, hvor mye arbeidshjelp vi har og hvordan den kan brukes evt. forhold som kan påvirke arbeidet.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IKA og Avleverende instans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Planleggingsmøte</w:t>
                  </w:r>
                  <w:r w:rsidRPr="0038071B">
                    <w:rPr>
                      <w:rFonts w:ascii="Verdana" w:eastAsia="Times New Roman" w:hAnsi="Verdana" w:cs="Arial"/>
                      <w:color w:val="000000"/>
                      <w:sz w:val="18"/>
                      <w:szCs w:val="18"/>
                      <w:lang w:eastAsia="nb-NO"/>
                    </w:rPr>
                    <w:br/>
                    <w:t xml:space="preserve">IKA sin flytteplan gjennomgås og det gjøres lokale tilpassing, dvs.: </w:t>
                  </w:r>
                </w:p>
                <w:p w:rsidR="0038071B" w:rsidRPr="0038071B" w:rsidRDefault="0038071B" w:rsidP="0038071B">
                  <w:pPr>
                    <w:numPr>
                      <w:ilvl w:val="0"/>
                      <w:numId w:val="4"/>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Arbeidskraften koordineres. </w:t>
                  </w:r>
                </w:p>
                <w:p w:rsidR="0038071B" w:rsidRPr="0038071B" w:rsidRDefault="0038071B" w:rsidP="0038071B">
                  <w:pPr>
                    <w:numPr>
                      <w:ilvl w:val="0"/>
                      <w:numId w:val="4"/>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Hvilken rekkefølge flyttes arkivene i? </w:t>
                  </w:r>
                </w:p>
                <w:p w:rsidR="0038071B" w:rsidRPr="0038071B" w:rsidRDefault="0038071B" w:rsidP="0038071B">
                  <w:pPr>
                    <w:numPr>
                      <w:ilvl w:val="0"/>
                      <w:numId w:val="4"/>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Hvor laster man på pallene? Dette bør være så nært bortsettingsarkivet som mulig. </w:t>
                  </w:r>
                </w:p>
                <w:p w:rsidR="0038071B" w:rsidRPr="0038071B" w:rsidRDefault="0038071B" w:rsidP="0038071B">
                  <w:pPr>
                    <w:numPr>
                      <w:ilvl w:val="0"/>
                      <w:numId w:val="4"/>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Hvilken vei transporteres de fulle pallene ut av bygget? </w:t>
                  </w:r>
                </w:p>
                <w:p w:rsidR="0038071B" w:rsidRPr="0038071B" w:rsidRDefault="0038071B" w:rsidP="0038071B">
                  <w:pPr>
                    <w:numPr>
                      <w:ilvl w:val="0"/>
                      <w:numId w:val="4"/>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Hvor parkeres bilen for opplasting? </w:t>
                  </w:r>
                </w:p>
                <w:p w:rsidR="0038071B" w:rsidRPr="0038071B" w:rsidRDefault="0038071B" w:rsidP="0038071B">
                  <w:pPr>
                    <w:numPr>
                      <w:ilvl w:val="0"/>
                      <w:numId w:val="4"/>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Hvilket klokkeslett møter lastebilen? </w:t>
                  </w:r>
                </w:p>
                <w:p w:rsidR="0038071B" w:rsidRPr="0038071B" w:rsidRDefault="0038071B" w:rsidP="0038071B">
                  <w:pPr>
                    <w:numPr>
                      <w:ilvl w:val="0"/>
                      <w:numId w:val="4"/>
                    </w:numPr>
                    <w:spacing w:after="72" w:line="300" w:lineRule="atLeast"/>
                    <w:ind w:left="600"/>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Etc.</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Avleverende instans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Nummerering for transport</w:t>
                  </w:r>
                  <w:r w:rsidRPr="0038071B">
                    <w:rPr>
                      <w:rFonts w:ascii="Verdana" w:eastAsia="Times New Roman" w:hAnsi="Verdana" w:cs="Arial"/>
                      <w:color w:val="000000"/>
                      <w:sz w:val="18"/>
                      <w:szCs w:val="18"/>
                      <w:lang w:eastAsia="nb-NO"/>
                    </w:rPr>
                    <w:br/>
                    <w:t xml:space="preserve">Arkivmaterialet som skal overføres til IKA gjennomnummereres med blyant iht. katalog/lister.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IKA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Som en del av planleggingsmøtet viser konsulent fra IKA hvordan man </w:t>
                  </w:r>
                  <w:proofErr w:type="spellStart"/>
                  <w:r w:rsidRPr="0038071B">
                    <w:rPr>
                      <w:rFonts w:ascii="Verdana" w:eastAsia="Times New Roman" w:hAnsi="Verdana" w:cs="Arial"/>
                      <w:color w:val="000000"/>
                      <w:sz w:val="18"/>
                      <w:szCs w:val="18"/>
                      <w:lang w:eastAsia="nb-NO"/>
                    </w:rPr>
                    <w:t>gjennomnummererer</w:t>
                  </w:r>
                  <w:proofErr w:type="spellEnd"/>
                  <w:r w:rsidRPr="0038071B">
                    <w:rPr>
                      <w:rFonts w:ascii="Verdana" w:eastAsia="Times New Roman" w:hAnsi="Verdana" w:cs="Arial"/>
                      <w:color w:val="000000"/>
                      <w:sz w:val="18"/>
                      <w:szCs w:val="18"/>
                      <w:lang w:eastAsia="nb-NO"/>
                    </w:rPr>
                    <w:t xml:space="preserve"> arkivet.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Avleverende instans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Sørger for at paller og pallkasserammer er på plass ved opplastingsstedet til første flyttedag.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Avleverende instans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Informerer arbeidshjelp om hvor de skal møte den første flyttedagen.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Avleverende instans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Informerer lastebilsjåfør om når og hvor han skal møte. Bilen trenger ikke å møte før lasten er klar.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OPPLASTING OG TRANSPORT </w:t>
                  </w:r>
                  <w:bookmarkStart w:id="1" w:name="transport"/>
                  <w:bookmarkEnd w:id="1"/>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IKA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Konsulent fra IKA er til stede i kommunen den første flyttedagen og sørger for at opplastingen på paller blir gjort iht. plan. Det er viktig at opplastingen gjøres på en måte som medfører minst mulig slitasje på arkivsakene, og at </w:t>
                  </w:r>
                  <w:r w:rsidRPr="0038071B">
                    <w:rPr>
                      <w:rFonts w:ascii="Verdana" w:eastAsia="Times New Roman" w:hAnsi="Verdana" w:cs="Arial"/>
                      <w:color w:val="000000"/>
                      <w:sz w:val="18"/>
                      <w:szCs w:val="18"/>
                      <w:lang w:eastAsia="nb-NO"/>
                    </w:rPr>
                    <w:lastRenderedPageBreak/>
                    <w:t xml:space="preserve">katalogsystematikken ikke blir rotet om.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Arbeidskraft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Opplasting skjer på følgende måte: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1. Sett pallkasserammer på pallen.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2. Gå 4-5 hyllemeter inn i det gjennom nummererte arkivet (jfr. steg 5).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3. Last opp på pallen tilbake mot det laveste blyantnummeret. Det laveste nummeret skal komme på toppen av pallen. Man begynner f.eks. med å pakke ned arkivstykke nr. 45 og ender opp med nr. 1 på toppen av pallen.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4. Det bør maksimum legges to lag med arkivsaker i på en </w:t>
                  </w:r>
                  <w:proofErr w:type="spellStart"/>
                  <w:r w:rsidRPr="0038071B">
                    <w:rPr>
                      <w:rFonts w:ascii="Verdana" w:eastAsia="Times New Roman" w:hAnsi="Verdana" w:cs="Arial"/>
                      <w:color w:val="000000"/>
                      <w:sz w:val="18"/>
                      <w:szCs w:val="18"/>
                      <w:lang w:eastAsia="nb-NO"/>
                    </w:rPr>
                    <w:t>palle</w:t>
                  </w:r>
                  <w:proofErr w:type="spellEnd"/>
                  <w:r w:rsidRPr="0038071B">
                    <w:rPr>
                      <w:rFonts w:ascii="Verdana" w:eastAsia="Times New Roman" w:hAnsi="Verdana" w:cs="Arial"/>
                      <w:color w:val="000000"/>
                      <w:sz w:val="18"/>
                      <w:szCs w:val="18"/>
                      <w:lang w:eastAsia="nb-NO"/>
                    </w:rPr>
                    <w:t xml:space="preserve">. Mellom hvert lag bør det legges en papplate e.l. </w:t>
                  </w:r>
                </w:p>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5. Hver </w:t>
                  </w:r>
                  <w:proofErr w:type="spellStart"/>
                  <w:r w:rsidRPr="0038071B">
                    <w:rPr>
                      <w:rFonts w:ascii="Verdana" w:eastAsia="Times New Roman" w:hAnsi="Verdana" w:cs="Arial"/>
                      <w:color w:val="000000"/>
                      <w:sz w:val="18"/>
                      <w:szCs w:val="18"/>
                      <w:lang w:eastAsia="nb-NO"/>
                    </w:rPr>
                    <w:t>palle</w:t>
                  </w:r>
                  <w:proofErr w:type="spellEnd"/>
                  <w:r w:rsidRPr="0038071B">
                    <w:rPr>
                      <w:rFonts w:ascii="Verdana" w:eastAsia="Times New Roman" w:hAnsi="Verdana" w:cs="Arial"/>
                      <w:color w:val="000000"/>
                      <w:sz w:val="18"/>
                      <w:szCs w:val="18"/>
                      <w:lang w:eastAsia="nb-NO"/>
                    </w:rPr>
                    <w:t xml:space="preserve"> nummereres (1 -&gt;).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Lastebil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Sjåføren informeres hvor arkivsakene skal leveres. Konsulent fra IKA imot transporten i Dora.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For en effektiv avlasting av lastebilen brukes jekketrallen på lastebilen og IKA sin jekketralle som står i arkivmagasinet.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OPPSETT I ARKIVDEPOT O.A. </w:t>
                  </w:r>
                  <w:bookmarkStart w:id="2" w:name="oppsett"/>
                  <w:bookmarkEnd w:id="2"/>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IKA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Arkivkonsulent og annet personale ved IKA sørger for å laste ut av pallene og sette arkivsakene opp i hyller i arkivdepotet. </w:t>
                  </w: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r w:rsidR="0038071B" w:rsidRPr="0038071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IKA </w:t>
                  </w:r>
                </w:p>
              </w:tc>
              <w:tc>
                <w:tcPr>
                  <w:tcW w:w="0" w:type="auto"/>
                  <w:tcBorders>
                    <w:top w:val="outset" w:sz="6" w:space="0" w:color="auto"/>
                    <w:left w:val="outset" w:sz="6" w:space="0" w:color="auto"/>
                    <w:bottom w:val="outset" w:sz="6" w:space="0" w:color="auto"/>
                    <w:right w:val="outset" w:sz="6" w:space="0" w:color="auto"/>
                  </w:tcBorders>
                  <w:hideMark/>
                </w:tcPr>
                <w:p w:rsidR="0038071B" w:rsidRPr="0038071B" w:rsidRDefault="0038071B" w:rsidP="0038071B">
                  <w:pPr>
                    <w:spacing w:before="120" w:after="120" w:line="300" w:lineRule="atLeast"/>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t xml:space="preserve">Sender brev som kvitterer for at arkivsakene er mottatt. Brevet bør inneholde opplysninger om hor mange hyllemeter som er mottatt, hvor mye tid som er brukt og generelle opplysninger om hva IKA vil gjøre med arkivene på kort og lang sikt for å styrke tilgjengligheten. </w:t>
                  </w:r>
                </w:p>
              </w:tc>
            </w:tr>
          </w:tbl>
          <w:p w:rsidR="0038071B" w:rsidRPr="0038071B" w:rsidRDefault="0038071B" w:rsidP="0038071B">
            <w:pPr>
              <w:spacing w:after="0" w:line="240" w:lineRule="auto"/>
              <w:rPr>
                <w:rFonts w:ascii="Verdana" w:eastAsia="Times New Roman" w:hAnsi="Verdana" w:cs="Arial"/>
                <w:color w:val="000000"/>
                <w:sz w:val="18"/>
                <w:szCs w:val="18"/>
                <w:lang w:eastAsia="nb-NO"/>
              </w:rPr>
            </w:pPr>
          </w:p>
        </w:tc>
        <w:tc>
          <w:tcPr>
            <w:tcW w:w="1800" w:type="dxa"/>
            <w:hideMark/>
          </w:tcPr>
          <w:p w:rsidR="0038071B" w:rsidRPr="0038071B" w:rsidRDefault="0038071B" w:rsidP="0038071B">
            <w:pPr>
              <w:spacing w:after="0" w:line="240" w:lineRule="auto"/>
              <w:rPr>
                <w:rFonts w:ascii="Verdana" w:eastAsia="Times New Roman" w:hAnsi="Verdana" w:cs="Arial"/>
                <w:color w:val="000000"/>
                <w:sz w:val="18"/>
                <w:szCs w:val="18"/>
                <w:lang w:eastAsia="nb-NO"/>
              </w:rPr>
            </w:pPr>
          </w:p>
        </w:tc>
      </w:tr>
    </w:tbl>
    <w:p w:rsidR="0038071B" w:rsidRPr="0038071B" w:rsidRDefault="0038071B" w:rsidP="0038071B">
      <w:pPr>
        <w:pBdr>
          <w:bottom w:val="single" w:sz="6" w:space="1" w:color="auto"/>
        </w:pBdr>
        <w:spacing w:after="0" w:line="240" w:lineRule="auto"/>
        <w:jc w:val="center"/>
        <w:rPr>
          <w:rFonts w:ascii="Arial" w:eastAsia="Times New Roman" w:hAnsi="Arial" w:cs="Arial"/>
          <w:vanish/>
          <w:sz w:val="16"/>
          <w:szCs w:val="16"/>
          <w:lang w:eastAsia="nb-NO"/>
        </w:rPr>
      </w:pPr>
      <w:r w:rsidRPr="0038071B">
        <w:rPr>
          <w:rFonts w:ascii="Arial" w:eastAsia="Times New Roman" w:hAnsi="Arial" w:cs="Arial"/>
          <w:vanish/>
          <w:sz w:val="16"/>
          <w:szCs w:val="16"/>
          <w:lang w:eastAsia="nb-NO"/>
        </w:rPr>
        <w:lastRenderedPageBreak/>
        <w:t>Øverst i skjemaet</w:t>
      </w:r>
    </w:p>
    <w:p w:rsidR="0038071B" w:rsidRPr="0038071B" w:rsidRDefault="0038071B" w:rsidP="0038071B">
      <w:pPr>
        <w:spacing w:after="0" w:line="240" w:lineRule="auto"/>
        <w:rPr>
          <w:rFonts w:ascii="Verdana" w:eastAsia="Times New Roman" w:hAnsi="Verdana" w:cs="Arial"/>
          <w:color w:val="000000"/>
          <w:sz w:val="18"/>
          <w:szCs w:val="18"/>
          <w:lang w:eastAsia="nb-NO"/>
        </w:rPr>
      </w:pPr>
      <w:r w:rsidRPr="0038071B">
        <w:rPr>
          <w:rFonts w:ascii="Verdana" w:eastAsia="Times New Roman" w:hAnsi="Verdana" w:cs="Arial"/>
          <w:color w:val="000000"/>
          <w:sz w:val="18"/>
          <w:szCs w:val="18"/>
          <w:lang w:eastAsia="nb-N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8" o:title=""/>
          </v:shape>
          <w:control r:id="rId9" w:name="DefaultOcxName" w:shapeid="_x0000_i1027"/>
        </w:object>
      </w:r>
    </w:p>
    <w:p w:rsidR="00553EC8" w:rsidRDefault="00553EC8"/>
    <w:sectPr w:rsidR="00553EC8" w:rsidSect="00553E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74D4"/>
    <w:multiLevelType w:val="multilevel"/>
    <w:tmpl w:val="78D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9D0080"/>
    <w:multiLevelType w:val="multilevel"/>
    <w:tmpl w:val="CAF8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AE045B"/>
    <w:multiLevelType w:val="multilevel"/>
    <w:tmpl w:val="7F6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48B4A8E"/>
    <w:multiLevelType w:val="multilevel"/>
    <w:tmpl w:val="C274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071B"/>
    <w:rsid w:val="00177302"/>
    <w:rsid w:val="00191B2C"/>
    <w:rsid w:val="00247366"/>
    <w:rsid w:val="00295723"/>
    <w:rsid w:val="0038071B"/>
    <w:rsid w:val="003945B8"/>
    <w:rsid w:val="004A24DE"/>
    <w:rsid w:val="004A40B9"/>
    <w:rsid w:val="00502762"/>
    <w:rsid w:val="00536EB7"/>
    <w:rsid w:val="00553EC8"/>
    <w:rsid w:val="00565A8D"/>
    <w:rsid w:val="00712C55"/>
    <w:rsid w:val="00794093"/>
    <w:rsid w:val="00926D73"/>
    <w:rsid w:val="00946897"/>
    <w:rsid w:val="009F405E"/>
    <w:rsid w:val="00CD3324"/>
    <w:rsid w:val="00F07FBF"/>
    <w:rsid w:val="00F15BD9"/>
    <w:rsid w:val="00FF543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EC8"/>
  </w:style>
  <w:style w:type="paragraph" w:styleId="Overskrift2">
    <w:name w:val="heading 2"/>
    <w:basedOn w:val="Normal"/>
    <w:link w:val="Overskrift2Tegn"/>
    <w:uiPriority w:val="9"/>
    <w:qFormat/>
    <w:rsid w:val="0038071B"/>
    <w:pPr>
      <w:spacing w:before="100" w:beforeAutospacing="1" w:after="100" w:afterAutospacing="1" w:line="240" w:lineRule="auto"/>
      <w:outlineLvl w:val="1"/>
    </w:pPr>
    <w:rPr>
      <w:rFonts w:ascii="Verdana" w:eastAsia="Times New Roman" w:hAnsi="Verdana" w:cs="Times New Roman"/>
      <w:b/>
      <w:bCs/>
      <w:color w:val="4A5A80"/>
      <w:sz w:val="21"/>
      <w:szCs w:val="2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38071B"/>
    <w:rPr>
      <w:rFonts w:ascii="Verdana" w:eastAsia="Times New Roman" w:hAnsi="Verdana" w:cs="Times New Roman"/>
      <w:b/>
      <w:bCs/>
      <w:color w:val="4A5A80"/>
      <w:sz w:val="21"/>
      <w:szCs w:val="21"/>
      <w:lang w:eastAsia="nb-NO"/>
    </w:rPr>
  </w:style>
  <w:style w:type="character" w:styleId="Hyperkobling">
    <w:name w:val="Hyperlink"/>
    <w:basedOn w:val="Standardskriftforavsnitt"/>
    <w:uiPriority w:val="99"/>
    <w:semiHidden/>
    <w:unhideWhenUsed/>
    <w:rsid w:val="0038071B"/>
    <w:rPr>
      <w:rFonts w:ascii="Verdana" w:hAnsi="Verdana" w:hint="default"/>
      <w:strike w:val="0"/>
      <w:dstrike w:val="0"/>
      <w:color w:val="4A5983"/>
      <w:u w:val="single"/>
      <w:effect w:val="none"/>
    </w:rPr>
  </w:style>
  <w:style w:type="paragraph" w:styleId="NormalWeb">
    <w:name w:val="Normal (Web)"/>
    <w:basedOn w:val="Normal"/>
    <w:uiPriority w:val="99"/>
    <w:unhideWhenUsed/>
    <w:rsid w:val="0038071B"/>
    <w:pPr>
      <w:spacing w:before="120" w:after="120" w:line="300" w:lineRule="atLeast"/>
    </w:pPr>
    <w:rPr>
      <w:rFonts w:ascii="Times New Roman" w:eastAsia="Times New Roman" w:hAnsi="Times New Roman" w:cs="Times New Roman"/>
      <w:sz w:val="24"/>
      <w:szCs w:val="24"/>
      <w:lang w:eastAsia="nb-NO"/>
    </w:rPr>
  </w:style>
  <w:style w:type="paragraph" w:styleId="z-verstiskjemaet">
    <w:name w:val="HTML Top of Form"/>
    <w:basedOn w:val="Normal"/>
    <w:next w:val="Normal"/>
    <w:link w:val="z-verstiskjemaetTegn"/>
    <w:hidden/>
    <w:uiPriority w:val="99"/>
    <w:semiHidden/>
    <w:unhideWhenUsed/>
    <w:rsid w:val="0038071B"/>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38071B"/>
    <w:rPr>
      <w:rFonts w:ascii="Arial" w:eastAsia="Times New Roman" w:hAnsi="Arial" w:cs="Arial"/>
      <w:vanish/>
      <w:sz w:val="16"/>
      <w:szCs w:val="16"/>
      <w:lang w:eastAsia="nb-NO"/>
    </w:rPr>
  </w:style>
</w:styles>
</file>

<file path=word/webSettings.xml><?xml version="1.0" encoding="utf-8"?>
<w:webSettings xmlns:r="http://schemas.openxmlformats.org/officeDocument/2006/relationships" xmlns:w="http://schemas.openxmlformats.org/wordprocessingml/2006/main">
  <w:divs>
    <w:div w:id="257637498">
      <w:bodyDiv w:val="1"/>
      <w:marLeft w:val="0"/>
      <w:marRight w:val="0"/>
      <w:marTop w:val="0"/>
      <w:marBottom w:val="0"/>
      <w:divBdr>
        <w:top w:val="none" w:sz="0" w:space="0" w:color="auto"/>
        <w:left w:val="none" w:sz="0" w:space="0" w:color="auto"/>
        <w:bottom w:val="none" w:sz="0" w:space="0" w:color="auto"/>
        <w:right w:val="none" w:sz="0" w:space="0" w:color="auto"/>
      </w:divBdr>
      <w:divsChild>
        <w:div w:id="529729890">
          <w:marLeft w:val="0"/>
          <w:marRight w:val="0"/>
          <w:marTop w:val="0"/>
          <w:marBottom w:val="0"/>
          <w:divBdr>
            <w:top w:val="none" w:sz="0" w:space="0" w:color="auto"/>
            <w:left w:val="none" w:sz="0" w:space="0" w:color="auto"/>
            <w:bottom w:val="none" w:sz="0" w:space="0" w:color="auto"/>
            <w:right w:val="none" w:sz="0" w:space="0" w:color="auto"/>
          </w:divBdr>
          <w:divsChild>
            <w:div w:id="89544891">
              <w:marLeft w:val="0"/>
              <w:marRight w:val="0"/>
              <w:marTop w:val="120"/>
              <w:marBottom w:val="240"/>
              <w:divBdr>
                <w:top w:val="none" w:sz="0" w:space="0" w:color="auto"/>
                <w:left w:val="none" w:sz="0" w:space="0" w:color="auto"/>
                <w:bottom w:val="none" w:sz="0" w:space="0" w:color="auto"/>
                <w:right w:val="none" w:sz="0" w:space="0" w:color="auto"/>
              </w:divBdr>
              <w:divsChild>
                <w:div w:id="1965768135">
                  <w:marLeft w:val="0"/>
                  <w:marRight w:val="0"/>
                  <w:marTop w:val="0"/>
                  <w:marBottom w:val="0"/>
                  <w:divBdr>
                    <w:top w:val="none" w:sz="0" w:space="0" w:color="auto"/>
                    <w:left w:val="none" w:sz="0" w:space="0" w:color="auto"/>
                    <w:bottom w:val="none" w:sz="0" w:space="0" w:color="auto"/>
                    <w:right w:val="none" w:sz="0" w:space="0" w:color="auto"/>
                  </w:divBdr>
                  <w:divsChild>
                    <w:div w:id="887763654">
                      <w:marLeft w:val="0"/>
                      <w:marRight w:val="0"/>
                      <w:marTop w:val="0"/>
                      <w:marBottom w:val="0"/>
                      <w:divBdr>
                        <w:top w:val="none" w:sz="0" w:space="0" w:color="auto"/>
                        <w:left w:val="none" w:sz="0" w:space="0" w:color="auto"/>
                        <w:bottom w:val="none" w:sz="0" w:space="0" w:color="auto"/>
                        <w:right w:val="none" w:sz="0" w:space="0" w:color="auto"/>
                      </w:divBdr>
                      <w:divsChild>
                        <w:div w:id="207881745">
                          <w:marLeft w:val="0"/>
                          <w:marRight w:val="0"/>
                          <w:marTop w:val="0"/>
                          <w:marBottom w:val="0"/>
                          <w:divBdr>
                            <w:top w:val="none" w:sz="0" w:space="0" w:color="auto"/>
                            <w:left w:val="none" w:sz="0" w:space="0" w:color="auto"/>
                            <w:bottom w:val="none" w:sz="0" w:space="0" w:color="auto"/>
                            <w:right w:val="none" w:sz="0" w:space="0" w:color="auto"/>
                          </w:divBdr>
                          <w:divsChild>
                            <w:div w:id="10953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admin.arkivplan.no/content/view/full/28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in.arkivplan.no/content/view/full/2881" TargetMode="External"/><Relationship Id="rId11" Type="http://schemas.openxmlformats.org/officeDocument/2006/relationships/theme" Target="theme/theme1.xml"/><Relationship Id="rId5" Type="http://schemas.openxmlformats.org/officeDocument/2006/relationships/hyperlink" Target="http://admin.arkivplan.no/content/view/full/288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3683</Characters>
  <Application>Microsoft Office Word</Application>
  <DocSecurity>0</DocSecurity>
  <Lines>30</Lines>
  <Paragraphs>8</Paragraphs>
  <ScaleCrop>false</ScaleCrop>
  <Company>Rennebu kommune</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gkr</dc:creator>
  <cp:lastModifiedBy>gkr</cp:lastModifiedBy>
  <cp:revision>1</cp:revision>
  <dcterms:created xsi:type="dcterms:W3CDTF">2012-11-21T11:56:00Z</dcterms:created>
  <dcterms:modified xsi:type="dcterms:W3CDTF">2012-11-21T11:58:00Z</dcterms:modified>
</cp:coreProperties>
</file>