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668" w:rsidRDefault="00D21668"/>
    <w:p w:rsidR="00D21668" w:rsidRDefault="00D21668">
      <w:r>
        <w:t>Bortsettingsarkiv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272"/>
        <w:gridCol w:w="1800"/>
      </w:tblGrid>
      <w:tr w:rsidR="00D21668" w:rsidRPr="00D21668">
        <w:trPr>
          <w:tblCellSpacing w:w="0" w:type="dxa"/>
        </w:trPr>
        <w:tc>
          <w:tcPr>
            <w:tcW w:w="0" w:type="auto"/>
            <w:hideMark/>
          </w:tcPr>
          <w:p w:rsidR="00D21668" w:rsidRPr="00D21668" w:rsidRDefault="00D21668" w:rsidP="00D2166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D2166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Arkiv som har blitt skilt ut etter periodisering skal normalt overføres til bortsettingsarkiv, men kan også oppbevares i kontorlokale hvis de er i hyppig bruk. Med hyppig bruk regnes minst en gang i uken. Arkivmaterialet i bortsettingsarkivet skal normalt avleveres til depot når det er </w:t>
            </w:r>
            <w:r w:rsidRPr="00D21668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nb-NO"/>
              </w:rPr>
              <w:t>25 år</w:t>
            </w:r>
            <w:r w:rsidRPr="00D2166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gammelt. Avvik fra denne regelen må avtales med ledelsen for kommunens depotordning. </w:t>
            </w:r>
          </w:p>
          <w:p w:rsidR="00D21668" w:rsidRPr="00D21668" w:rsidRDefault="00D21668" w:rsidP="00D2166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D2166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Arkivmaterialet bør være ordnet slik at bevaringsverdig og kassabelt materiale er oppbevart hver for seg. De journalførende enhetene har selv ansvaret for å holde </w:t>
            </w:r>
            <w:proofErr w:type="spellStart"/>
            <w:r w:rsidRPr="00D2166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vedlike</w:t>
            </w:r>
            <w:proofErr w:type="spellEnd"/>
            <w:r w:rsidRPr="00D2166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systematikk og orden i bortsettingsarkivene. </w:t>
            </w:r>
          </w:p>
          <w:p w:rsidR="00D21668" w:rsidRPr="00D21668" w:rsidRDefault="00D21668" w:rsidP="00D2166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D2166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Arkivlokale som skal benyttes til bortsettingsarkiv skal kunne klassifiseres som spesialrom for arkiv. I tillegg til kravene for dagligarkiv skal spesialrom for arkiv tilfredsstille disse kravene: </w:t>
            </w:r>
          </w:p>
          <w:p w:rsidR="00D21668" w:rsidRPr="00D21668" w:rsidRDefault="00D21668" w:rsidP="00D2166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D2166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Tilfluktsrom skal ikke brukes som arkivlokale, annet enn til oppbevaring av arkivmateriale som er vedtatt kassert etter en viss tid. </w:t>
            </w:r>
          </w:p>
          <w:p w:rsidR="00D21668" w:rsidRPr="00D21668" w:rsidRDefault="00D21668" w:rsidP="00D2166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D2166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Lokalene skal være innredet slik at arkivmaterialet ikke står tett inntil vegger og tak eller rett på golvet. </w:t>
            </w:r>
          </w:p>
          <w:p w:rsidR="00D21668" w:rsidRPr="00D21668" w:rsidRDefault="00D21668" w:rsidP="00D2166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D2166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I spesialrom for arkiv skal det ikke være vannrør. </w:t>
            </w:r>
          </w:p>
          <w:p w:rsidR="00D21668" w:rsidRPr="00D21668" w:rsidRDefault="00D21668" w:rsidP="00D2166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D2166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I spesialrom for bortsettingsarkiv skal bygningsdelene minst ha brannmotstandsevne REI 60 og utføres i materialer som er avgrenset brennbare. </w:t>
            </w:r>
          </w:p>
          <w:p w:rsidR="00D21668" w:rsidRPr="00D21668" w:rsidRDefault="00D21668" w:rsidP="00D2166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D2166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Spesialrom for arkiv skal ha selvlukkende dør. De skal normalt ikke ha vinduer. </w:t>
            </w:r>
          </w:p>
          <w:p w:rsidR="00D21668" w:rsidRPr="00D21668" w:rsidRDefault="00D21668" w:rsidP="00D2166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D2166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Reoler skal være av ikke brennbart materiale. </w:t>
            </w:r>
          </w:p>
          <w:p w:rsidR="00D21668" w:rsidRPr="00D21668" w:rsidRDefault="00D21668" w:rsidP="00D2166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D2166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Spesialrom for arkiv skal ha automatisk brannalarm. </w:t>
            </w:r>
          </w:p>
          <w:p w:rsidR="00D21668" w:rsidRPr="00D21668" w:rsidRDefault="00D21668" w:rsidP="00D2166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D2166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Spesialrom for arkiv skal være sikret med særskilt innbruddsalarm </w:t>
            </w:r>
          </w:p>
          <w:p w:rsidR="00D21668" w:rsidRPr="00D21668" w:rsidRDefault="00D21668" w:rsidP="00D2166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D2166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Spesialrom skal varmes opp med varmekabler i gulv eller i egne vernekonstruksjoner eller med varmluftsanlegg. </w:t>
            </w:r>
          </w:p>
          <w:p w:rsidR="00D21668" w:rsidRPr="00D21668" w:rsidRDefault="00D21668" w:rsidP="00D2166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D2166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Arkivskap med brannmotstandsevne EI 90 eller høyere kan brukes til oppbevaring av bortsettingsarkiv, i stedet for spesialrom. </w:t>
            </w:r>
          </w:p>
          <w:p w:rsidR="00D21668" w:rsidRPr="00D21668" w:rsidRDefault="00D21668" w:rsidP="00D2166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D2166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Se Arkivforskriftens </w:t>
            </w:r>
            <w:hyperlink r:id="rId5" w:anchor="map011" w:tgtFrame="_blank" w:history="1">
              <w:r w:rsidRPr="00D21668">
                <w:rPr>
                  <w:rFonts w:ascii="Verdana" w:eastAsia="Times New Roman" w:hAnsi="Verdana" w:cs="Arial"/>
                  <w:color w:val="4A5983"/>
                  <w:sz w:val="18"/>
                  <w:u w:val="single"/>
                  <w:lang w:eastAsia="nb-NO"/>
                </w:rPr>
                <w:t>kapittel IV</w:t>
              </w:r>
            </w:hyperlink>
            <w:r w:rsidRPr="00D2166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. Oppbevaring og sikring av </w:t>
            </w:r>
            <w:proofErr w:type="spellStart"/>
            <w:r w:rsidRPr="00D2166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offentlege</w:t>
            </w:r>
            <w:proofErr w:type="spellEnd"/>
            <w:r w:rsidRPr="00D2166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arkiv </w:t>
            </w:r>
          </w:p>
        </w:tc>
        <w:tc>
          <w:tcPr>
            <w:tcW w:w="1800" w:type="dxa"/>
            <w:hideMark/>
          </w:tcPr>
          <w:p w:rsidR="00D21668" w:rsidRPr="00D21668" w:rsidRDefault="00D21668" w:rsidP="00D216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</w:tbl>
    <w:p w:rsidR="00D21668" w:rsidRPr="00D21668" w:rsidRDefault="00D21668" w:rsidP="00D216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nb-NO"/>
        </w:rPr>
      </w:pPr>
      <w:r w:rsidRPr="00D21668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nb-NO"/>
        </w:rPr>
        <w:t xml:space="preserve">Laster... </w:t>
      </w:r>
    </w:p>
    <w:p w:rsidR="00D21668" w:rsidRPr="00D21668" w:rsidRDefault="00D21668" w:rsidP="00D21668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D21668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nb-NO"/>
        </w:rPr>
        <w:pict/>
      </w:r>
      <w:r w:rsidRPr="00D21668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nb-NO"/>
        </w:rPr>
        <w:pict/>
      </w:r>
      <w:r w:rsidRPr="00D21668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nb-NO"/>
        </w:rPr>
        <w:pict/>
      </w:r>
      <w:r w:rsidRPr="00D21668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in;height:18pt" o:ole="">
            <v:imagedata r:id="rId6" o:title=""/>
          </v:shape>
          <w:control r:id="rId7" w:name="DefaultOcxName" w:shapeid="_x0000_i1039"/>
        </w:object>
      </w:r>
      <w:r w:rsidRPr="00D21668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object w:dxaOrig="1440" w:dyaOrig="1440">
          <v:shape id="_x0000_i1038" type="#_x0000_t75" style="width:1in;height:18pt" o:ole="">
            <v:imagedata r:id="rId8" o:title=""/>
          </v:shape>
          <w:control r:id="rId9" w:name="DefaultOcxName1" w:shapeid="_x0000_i1038"/>
        </w:object>
      </w:r>
      <w:r w:rsidRPr="00D21668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object w:dxaOrig="1440" w:dyaOrig="1440">
          <v:shape id="_x0000_i1037" type="#_x0000_t75" style="width:1in;height:18pt" o:ole="">
            <v:imagedata r:id="rId10" o:title=""/>
          </v:shape>
          <w:control r:id="rId11" w:name="DefaultOcxName2" w:shapeid="_x0000_i1037"/>
        </w:object>
      </w:r>
    </w:p>
    <w:p w:rsidR="00553EC8" w:rsidRDefault="00553EC8"/>
    <w:sectPr w:rsidR="00553EC8" w:rsidSect="00553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27419"/>
    <w:multiLevelType w:val="multilevel"/>
    <w:tmpl w:val="2E1E8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1668"/>
    <w:rsid w:val="00177302"/>
    <w:rsid w:val="00191B2C"/>
    <w:rsid w:val="00247366"/>
    <w:rsid w:val="00295723"/>
    <w:rsid w:val="003945B8"/>
    <w:rsid w:val="004A24DE"/>
    <w:rsid w:val="004A40B9"/>
    <w:rsid w:val="00502762"/>
    <w:rsid w:val="00536EB7"/>
    <w:rsid w:val="00553EC8"/>
    <w:rsid w:val="00712C55"/>
    <w:rsid w:val="00794093"/>
    <w:rsid w:val="00926D73"/>
    <w:rsid w:val="00946897"/>
    <w:rsid w:val="009F405E"/>
    <w:rsid w:val="00CD3324"/>
    <w:rsid w:val="00D21668"/>
    <w:rsid w:val="00F07FBF"/>
    <w:rsid w:val="00F15BD9"/>
    <w:rsid w:val="00FB0784"/>
    <w:rsid w:val="00FF5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EC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D21668"/>
    <w:rPr>
      <w:rFonts w:ascii="Verdana" w:hAnsi="Verdana" w:cs="Arial" w:hint="default"/>
      <w:strike w:val="0"/>
      <w:dstrike w:val="0"/>
      <w:color w:val="4A5983"/>
      <w:u w:val="single"/>
      <w:effect w:val="none"/>
    </w:rPr>
  </w:style>
  <w:style w:type="paragraph" w:styleId="NormalWeb">
    <w:name w:val="Normal (Web)"/>
    <w:basedOn w:val="Normal"/>
    <w:uiPriority w:val="99"/>
    <w:unhideWhenUsed/>
    <w:rsid w:val="00D21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08860">
          <w:marLeft w:val="0"/>
          <w:marRight w:val="0"/>
          <w:marTop w:val="0"/>
          <w:marBottom w:val="0"/>
          <w:divBdr>
            <w:top w:val="single" w:sz="6" w:space="6" w:color="808080"/>
            <w:left w:val="single" w:sz="6" w:space="24" w:color="808080"/>
            <w:bottom w:val="single" w:sz="6" w:space="6" w:color="808080"/>
            <w:right w:val="single" w:sz="6" w:space="24" w:color="808080"/>
          </w:divBdr>
        </w:div>
        <w:div w:id="16690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hyperlink" Target="http://lovdata.no/for/sf/ku/xu-19981211-1193.html" TargetMode="Externa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1713</Characters>
  <Application>Microsoft Office Word</Application>
  <DocSecurity>0</DocSecurity>
  <Lines>14</Lines>
  <Paragraphs>4</Paragraphs>
  <ScaleCrop>false</ScaleCrop>
  <Company>Rennebu kommune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gkr</dc:creator>
  <cp:lastModifiedBy>gkr</cp:lastModifiedBy>
  <cp:revision>1</cp:revision>
  <dcterms:created xsi:type="dcterms:W3CDTF">2012-11-21T12:28:00Z</dcterms:created>
  <dcterms:modified xsi:type="dcterms:W3CDTF">2012-11-21T12:30:00Z</dcterms:modified>
</cp:coreProperties>
</file>