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5"/>
        <w:gridCol w:w="1882"/>
        <w:gridCol w:w="2723"/>
      </w:tblGrid>
      <w:tr w:rsidR="0033317C" w:rsidRPr="00D07AF2" w:rsidTr="00E314C0">
        <w:tc>
          <w:tcPr>
            <w:tcW w:w="9210" w:type="dxa"/>
            <w:gridSpan w:val="3"/>
            <w:shd w:val="clear" w:color="auto" w:fill="auto"/>
          </w:tcPr>
          <w:p w:rsidR="0033317C" w:rsidRDefault="006F7B1F" w:rsidP="00E314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DOKUMENTHÅNDTERINGS</w:t>
            </w:r>
            <w:r w:rsidR="0033317C" w:rsidRPr="00E314C0">
              <w:rPr>
                <w:b/>
                <w:sz w:val="32"/>
                <w:szCs w:val="32"/>
              </w:rPr>
              <w:t xml:space="preserve">RUTINE FOR </w:t>
            </w:r>
            <w:r>
              <w:rPr>
                <w:b/>
                <w:sz w:val="32"/>
                <w:szCs w:val="32"/>
              </w:rPr>
              <w:t>LEDERE OG STEDFORTREDERE</w:t>
            </w:r>
          </w:p>
          <w:p w:rsidR="006F7B1F" w:rsidRPr="00E314C0" w:rsidRDefault="006F7B1F" w:rsidP="00E314C0">
            <w:pPr>
              <w:rPr>
                <w:sz w:val="32"/>
                <w:szCs w:val="32"/>
              </w:rPr>
            </w:pPr>
          </w:p>
        </w:tc>
      </w:tr>
      <w:tr w:rsidR="0033625B" w:rsidTr="00E314C0">
        <w:tc>
          <w:tcPr>
            <w:tcW w:w="4605" w:type="dxa"/>
            <w:shd w:val="clear" w:color="auto" w:fill="auto"/>
          </w:tcPr>
          <w:p w:rsidR="0033625B" w:rsidRPr="006E0D14" w:rsidRDefault="00D07AF2" w:rsidP="0033317C">
            <w:pPr>
              <w:rPr>
                <w:b/>
              </w:rPr>
            </w:pPr>
            <w:r>
              <w:br/>
            </w:r>
            <w:r w:rsidRPr="006E0D14">
              <w:rPr>
                <w:b/>
              </w:rPr>
              <w:t>Området rutinen gjelder for;</w:t>
            </w:r>
          </w:p>
          <w:p w:rsidR="0033625B" w:rsidRDefault="006E0D14" w:rsidP="0033317C">
            <w:r>
              <w:t>Rømskog kommune</w:t>
            </w:r>
          </w:p>
          <w:p w:rsidR="00D07AF2" w:rsidRDefault="00D07AF2" w:rsidP="0033317C"/>
          <w:p w:rsidR="0033625B" w:rsidRPr="006E0D14" w:rsidRDefault="0033625B" w:rsidP="0033317C">
            <w:pPr>
              <w:rPr>
                <w:b/>
              </w:rPr>
            </w:pPr>
            <w:r w:rsidRPr="006E0D14">
              <w:rPr>
                <w:b/>
              </w:rPr>
              <w:t>Formål;</w:t>
            </w:r>
          </w:p>
          <w:p w:rsidR="006E0D14" w:rsidRDefault="006E0D14" w:rsidP="006E0D14">
            <w:r>
              <w:t>Være et verktøy i den daglige dokumentbehandlingen slik at kommunen oppfyller lovverket.</w:t>
            </w:r>
          </w:p>
          <w:p w:rsidR="0033625B" w:rsidRDefault="0033625B" w:rsidP="0033317C"/>
          <w:p w:rsidR="0033625B" w:rsidRDefault="0033625B" w:rsidP="0033317C"/>
          <w:p w:rsidR="0033625B" w:rsidRPr="006E0D14" w:rsidRDefault="0033625B" w:rsidP="0033317C">
            <w:pPr>
              <w:rPr>
                <w:b/>
              </w:rPr>
            </w:pPr>
            <w:r w:rsidRPr="006E0D14">
              <w:rPr>
                <w:b/>
              </w:rPr>
              <w:t>Ansvar;</w:t>
            </w:r>
          </w:p>
          <w:p w:rsidR="0033625B" w:rsidRDefault="006E0D14" w:rsidP="0033317C">
            <w:r>
              <w:t>Arkivansvarlig</w:t>
            </w:r>
          </w:p>
          <w:p w:rsidR="0033625B" w:rsidRDefault="0033625B" w:rsidP="00791EC5"/>
        </w:tc>
        <w:tc>
          <w:tcPr>
            <w:tcW w:w="1882" w:type="dxa"/>
            <w:shd w:val="clear" w:color="auto" w:fill="auto"/>
          </w:tcPr>
          <w:p w:rsidR="0033625B" w:rsidRDefault="0033625B" w:rsidP="0033317C">
            <w:r>
              <w:br/>
              <w:t>Kapittel:</w:t>
            </w:r>
          </w:p>
          <w:p w:rsidR="0033625B" w:rsidRDefault="0033625B" w:rsidP="0033317C">
            <w:r>
              <w:t>Utgave:</w:t>
            </w:r>
          </w:p>
          <w:p w:rsidR="0033625B" w:rsidRDefault="0033625B" w:rsidP="0033317C">
            <w:r>
              <w:t>Side:</w:t>
            </w:r>
          </w:p>
          <w:p w:rsidR="0033625B" w:rsidRPr="00C433DF" w:rsidRDefault="0033625B" w:rsidP="0033625B">
            <w:r>
              <w:t xml:space="preserve">Utarbeidet av: </w:t>
            </w:r>
          </w:p>
          <w:p w:rsidR="0033625B" w:rsidRDefault="0033625B" w:rsidP="0033625B">
            <w:r w:rsidRPr="00C433DF">
              <w:t xml:space="preserve">Dato: </w:t>
            </w:r>
          </w:p>
          <w:p w:rsidR="0033625B" w:rsidRDefault="0033625B" w:rsidP="0033625B">
            <w:r>
              <w:t>Dato sist revidert:</w:t>
            </w:r>
            <w:r>
              <w:br/>
              <w:t>Neste revidering:</w:t>
            </w:r>
          </w:p>
          <w:p w:rsidR="0033625B" w:rsidRPr="00E314C0" w:rsidRDefault="0033625B" w:rsidP="0033625B">
            <w:pPr>
              <w:rPr>
                <w:sz w:val="22"/>
                <w:szCs w:val="22"/>
              </w:rPr>
            </w:pPr>
            <w:r w:rsidRPr="00C433DF">
              <w:t xml:space="preserve">Godkjent av:  </w:t>
            </w:r>
          </w:p>
        </w:tc>
        <w:tc>
          <w:tcPr>
            <w:tcW w:w="2723" w:type="dxa"/>
            <w:shd w:val="clear" w:color="auto" w:fill="auto"/>
          </w:tcPr>
          <w:p w:rsidR="0033625B" w:rsidRDefault="0033625B" w:rsidP="0033317C">
            <w:r w:rsidRPr="00C433DF">
              <w:t xml:space="preserve"> </w:t>
            </w:r>
          </w:p>
          <w:p w:rsidR="0033625B" w:rsidRDefault="0033625B" w:rsidP="0033317C"/>
          <w:p w:rsidR="0033625B" w:rsidRDefault="006E0D14" w:rsidP="0033317C">
            <w:r>
              <w:t>November 2012</w:t>
            </w:r>
          </w:p>
          <w:p w:rsidR="0033625B" w:rsidRDefault="0033625B" w:rsidP="0033317C"/>
          <w:p w:rsidR="0033625B" w:rsidRDefault="006E0D14" w:rsidP="0033317C">
            <w:r>
              <w:t>Roar Karlsen</w:t>
            </w:r>
          </w:p>
          <w:p w:rsidR="0033625B" w:rsidRDefault="006E0D14" w:rsidP="0033317C">
            <w:r>
              <w:t>19.11.2012</w:t>
            </w:r>
          </w:p>
          <w:p w:rsidR="006E0D14" w:rsidRDefault="006E0D14" w:rsidP="0033317C"/>
          <w:p w:rsidR="006E0D14" w:rsidRDefault="006E0D14" w:rsidP="0033317C">
            <w:r>
              <w:t>26.02.2014</w:t>
            </w:r>
          </w:p>
          <w:p w:rsidR="006E0D14" w:rsidRDefault="006E0D14" w:rsidP="0033317C"/>
          <w:p w:rsidR="006E0D14" w:rsidRDefault="006E0D14" w:rsidP="0033317C">
            <w:r>
              <w:t>Anne Kirsti Johnsen</w:t>
            </w:r>
          </w:p>
        </w:tc>
      </w:tr>
    </w:tbl>
    <w:p w:rsidR="0033317C" w:rsidRDefault="0033317C" w:rsidP="00791EC5"/>
    <w:p w:rsidR="0033317C" w:rsidRDefault="0033317C" w:rsidP="00791EC5"/>
    <w:p w:rsidR="0033317C" w:rsidRDefault="0033317C" w:rsidP="00791EC5"/>
    <w:p w:rsidR="00791EC5" w:rsidRPr="00791EC5" w:rsidRDefault="00791EC5" w:rsidP="00791EC5"/>
    <w:p w:rsidR="00B118B0" w:rsidRDefault="00D07AF2" w:rsidP="00B118B0">
      <w:pPr>
        <w:pStyle w:val="Heading1"/>
        <w:framePr w:hSpace="141" w:wrap="around" w:vAnchor="text" w:hAnchor="text" w:y="1"/>
        <w:spacing w:before="0"/>
        <w:suppressOverlap/>
      </w:pPr>
      <w:r>
        <w:t>Beskrivelse</w:t>
      </w:r>
    </w:p>
    <w:p w:rsidR="006E0D14" w:rsidRDefault="006E0D14" w:rsidP="006E0D14">
      <w:pPr>
        <w:framePr w:hSpace="141" w:wrap="around" w:vAnchor="text" w:hAnchor="text" w:y="1"/>
        <w:suppressOverlap/>
        <w:rPr>
          <w:noProof/>
        </w:rPr>
      </w:pPr>
      <w:r>
        <w:rPr>
          <w:noProof/>
        </w:rPr>
        <w:t>Dokumenthåndteringsrutinen sier noe om samspillet mellom ledere, saksbehandlere og arkivet. De gir klare instrukser om hvem som har ansvar for å gjøre hva og er med på å gjøre dokumenthåndteringen effektiv.</w:t>
      </w:r>
    </w:p>
    <w:p w:rsidR="00B118B0" w:rsidRDefault="00B118B0" w:rsidP="00B118B0">
      <w:pPr>
        <w:framePr w:hSpace="141" w:wrap="around" w:vAnchor="text" w:hAnchor="text" w:y="1"/>
        <w:suppressOverlap/>
      </w:pPr>
    </w:p>
    <w:p w:rsidR="00080A62" w:rsidRDefault="00080A62" w:rsidP="00080A62">
      <w:pPr>
        <w:pStyle w:val="Heading1"/>
        <w:framePr w:hSpace="141" w:wrap="around" w:vAnchor="text" w:hAnchor="text" w:y="1"/>
        <w:spacing w:before="0"/>
        <w:suppressOverlap/>
      </w:pPr>
      <w:r>
        <w:t>Definisjoner:</w:t>
      </w:r>
    </w:p>
    <w:p w:rsidR="00080A62" w:rsidRDefault="00080A62" w:rsidP="00080A62">
      <w:pPr>
        <w:framePr w:hSpace="141" w:wrap="around" w:vAnchor="text" w:hAnchor="text" w:y="1"/>
        <w:suppressOverlap/>
      </w:pPr>
      <w:r>
        <w:t xml:space="preserve">Denne rutinen tar utgangspunkt i: </w:t>
      </w:r>
      <w:r>
        <w:br/>
      </w:r>
      <w:r w:rsidR="006E0D14">
        <w:t>Arkivloven, Offentlighetsloven, Forvaltningsloven, Personopplysningsloven m.m.</w:t>
      </w:r>
    </w:p>
    <w:p w:rsidR="00B118B0" w:rsidRDefault="00B118B0" w:rsidP="00B118B0">
      <w:pPr>
        <w:framePr w:hSpace="141" w:wrap="around" w:vAnchor="text" w:hAnchor="text" w:y="1"/>
        <w:suppressOverlap/>
      </w:pPr>
    </w:p>
    <w:p w:rsidR="006F7B1F" w:rsidRDefault="006F7B1F" w:rsidP="006F7B1F">
      <w:pPr>
        <w:jc w:val="center"/>
      </w:pPr>
    </w:p>
    <w:p w:rsidR="006F7B1F" w:rsidRDefault="006F7B1F" w:rsidP="006F7B1F"/>
    <w:p w:rsidR="006F7B1F" w:rsidRDefault="006F7B1F" w:rsidP="006F7B1F">
      <w:r>
        <w:tab/>
      </w:r>
      <w:r>
        <w:tab/>
      </w:r>
    </w:p>
    <w:p w:rsidR="006F7B1F" w:rsidRDefault="006F7B1F" w:rsidP="006F7B1F"/>
    <w:p w:rsidR="006F7B1F" w:rsidRDefault="006F7B1F" w:rsidP="006F7B1F">
      <w:pPr>
        <w:rPr>
          <w:b/>
          <w:bCs/>
          <w:sz w:val="48"/>
        </w:rPr>
      </w:pPr>
    </w:p>
    <w:p w:rsidR="006F7B1F" w:rsidRDefault="006F7B1F" w:rsidP="006F7B1F">
      <w:pPr>
        <w:rPr>
          <w:b/>
          <w:bCs/>
          <w:sz w:val="48"/>
        </w:rPr>
      </w:pPr>
    </w:p>
    <w:p w:rsidR="006F7B1F" w:rsidRDefault="006F7B1F" w:rsidP="006F7B1F">
      <w:pPr>
        <w:rPr>
          <w:b/>
          <w:bCs/>
          <w:sz w:val="48"/>
        </w:rPr>
      </w:pPr>
    </w:p>
    <w:p w:rsidR="006F7B1F" w:rsidRDefault="006E0D14" w:rsidP="006F7B1F">
      <w:r>
        <w:br w:type="page"/>
      </w:r>
    </w:p>
    <w:p w:rsidR="006F7B1F" w:rsidRDefault="006F7B1F" w:rsidP="006F7B1F"/>
    <w:p w:rsidR="006F7B1F" w:rsidRDefault="006F7B1F" w:rsidP="006F7B1F"/>
    <w:p w:rsidR="006F7B1F" w:rsidRDefault="006F7B1F" w:rsidP="006F7B1F">
      <w:pPr>
        <w:pStyle w:val="Heading2"/>
        <w:rPr>
          <w:i/>
          <w:iCs/>
          <w:lang w:val="nn-NO"/>
        </w:rPr>
      </w:pPr>
      <w:bookmarkStart w:id="0" w:name="_Toc129076176"/>
      <w:bookmarkStart w:id="1" w:name="_Toc129076334"/>
      <w:bookmarkStart w:id="2" w:name="_Toc129076405"/>
      <w:bookmarkStart w:id="3" w:name="_Toc129078642"/>
      <w:bookmarkStart w:id="4" w:name="_Toc129592218"/>
      <w:r>
        <w:rPr>
          <w:i/>
          <w:iCs/>
          <w:lang w:val="nn-NO"/>
        </w:rPr>
        <w:t>Forord</w:t>
      </w:r>
      <w:bookmarkEnd w:id="0"/>
      <w:bookmarkEnd w:id="1"/>
      <w:bookmarkEnd w:id="2"/>
      <w:bookmarkEnd w:id="3"/>
      <w:bookmarkEnd w:id="4"/>
    </w:p>
    <w:p w:rsidR="006F7B1F" w:rsidRDefault="006F7B1F" w:rsidP="006F7B1F"/>
    <w:p w:rsidR="006F7B1F" w:rsidRDefault="006F7B1F" w:rsidP="006F7B1F">
      <w:r>
        <w:t>Kommunen plikter i henhold til lov å ha arkiv, og disse skal være ordnet og innrettet slik at dokumentene er sikret som informasjonskilde for samtid og ettertid, jfr. arkivlovens § 6.</w:t>
      </w:r>
    </w:p>
    <w:p w:rsidR="006F7B1F" w:rsidRDefault="006F7B1F" w:rsidP="006F7B1F">
      <w:r>
        <w:t xml:space="preserve">Arkivene skal ivareta rettslig, forvaltningsmessig, kulturell og/eller forskningsmessige sider av kommunens saksbehandling. </w:t>
      </w:r>
    </w:p>
    <w:p w:rsidR="006F7B1F" w:rsidRDefault="006F7B1F" w:rsidP="006F7B1F"/>
    <w:p w:rsidR="006F7B1F" w:rsidRDefault="006F7B1F" w:rsidP="006F7B1F">
      <w:r>
        <w:t xml:space="preserve">Rømskog kommune som et offentlig organ plikter å ha arkiv og journalføre sine inngående og utgående dokumenter. Kommunen plikter også å oppfylle bestemmelsene i offentlighetsloven, forvaltningsloven, personopplysningsloven, arkivloven m.m. </w:t>
      </w:r>
    </w:p>
    <w:p w:rsidR="006F7B1F" w:rsidRDefault="006F7B1F" w:rsidP="006F7B1F"/>
    <w:p w:rsidR="006F7B1F" w:rsidRDefault="006F7B1F" w:rsidP="006F7B1F">
      <w:r>
        <w:t>Dokumenthåndteringsrutinen sier noe om samspillet mellom ledere, saksbehandlere og arkivet. De gir klare instrukser om hvem som har ansvar for å gjøre hva og er med på å gjøre dokumenthåndteringen effektiv.</w:t>
      </w:r>
    </w:p>
    <w:p w:rsidR="006F7B1F" w:rsidRDefault="006F7B1F" w:rsidP="006F7B1F"/>
    <w:p w:rsidR="006F7B1F" w:rsidRDefault="006F7B1F" w:rsidP="006F7B1F">
      <w:r>
        <w:t xml:space="preserve">Arkivet er ansvarlig for å gi saksbehandlere og ledere den nødvendige opplæring og veiledning i bruken av dokumenthåndteringsrutinene. </w:t>
      </w:r>
    </w:p>
    <w:p w:rsidR="006F7B1F" w:rsidRDefault="006F7B1F" w:rsidP="006F7B1F"/>
    <w:p w:rsidR="006F7B1F" w:rsidRDefault="006F7B1F" w:rsidP="006F7B1F">
      <w:r>
        <w:t xml:space="preserve">Som rådmann med det øverste ansvar for dokumenthåndteringen i kommunen ser jeg på dokumenthåndteringsrutinene som et meget viktig verktøy i den daglige dokumentbehandlingen slik at vi oppfyller lovverket.  </w:t>
      </w:r>
    </w:p>
    <w:p w:rsidR="006F7B1F" w:rsidRDefault="006F7B1F" w:rsidP="006F7B1F">
      <w:r>
        <w:t xml:space="preserve">Alle som arbeider med dokumenthåndtering enten det er som leder, saksbehandler eller arkivansatt i Rømskog kommune skal følge de vedtatte rutinene. </w:t>
      </w:r>
    </w:p>
    <w:p w:rsidR="006F7B1F" w:rsidRDefault="006F7B1F" w:rsidP="006F7B1F"/>
    <w:p w:rsidR="006F7B1F" w:rsidRDefault="006F7B1F" w:rsidP="006F7B1F"/>
    <w:p w:rsidR="006F7B1F" w:rsidRDefault="006F7B1F" w:rsidP="006F7B1F">
      <w:r>
        <w:t>Rømskog , 1. desember 2012</w:t>
      </w:r>
    </w:p>
    <w:p w:rsidR="006F7B1F" w:rsidRDefault="006F7B1F" w:rsidP="006F7B1F"/>
    <w:p w:rsidR="006F7B1F" w:rsidRDefault="006F7B1F" w:rsidP="006F7B1F"/>
    <w:p w:rsidR="006F7B1F" w:rsidRDefault="006F7B1F" w:rsidP="006F7B1F"/>
    <w:p w:rsidR="006F7B1F" w:rsidRDefault="006F7B1F" w:rsidP="006F7B1F"/>
    <w:p w:rsidR="006F7B1F" w:rsidRDefault="006F7B1F" w:rsidP="006F7B1F">
      <w:r>
        <w:t>Anne Kirsti Johnsen</w:t>
      </w:r>
    </w:p>
    <w:p w:rsidR="006F7B1F" w:rsidRDefault="006F7B1F" w:rsidP="006F7B1F">
      <w:r>
        <w:t>Rådmann</w:t>
      </w:r>
    </w:p>
    <w:p w:rsidR="006F7B1F" w:rsidRDefault="006F7B1F" w:rsidP="006F7B1F"/>
    <w:p w:rsidR="006F7B1F" w:rsidRDefault="006F7B1F" w:rsidP="006F7B1F">
      <w:r>
        <w:br w:type="page"/>
      </w:r>
      <w:r>
        <w:tab/>
      </w:r>
      <w:r>
        <w:tab/>
        <w:t xml:space="preserve">     </w:t>
      </w:r>
      <w:r>
        <w:tab/>
      </w:r>
    </w:p>
    <w:p w:rsidR="006F7B1F" w:rsidRDefault="006F7B1F" w:rsidP="006F7B1F"/>
    <w:p w:rsidR="006F7B1F" w:rsidRDefault="006F7B1F" w:rsidP="006F7B1F">
      <w:pPr>
        <w:pStyle w:val="Heading2"/>
        <w:rPr>
          <w:i/>
          <w:iCs/>
        </w:rPr>
      </w:pPr>
      <w:r>
        <w:rPr>
          <w:i/>
          <w:iCs/>
        </w:rPr>
        <w:t xml:space="preserve"> </w:t>
      </w:r>
      <w:bookmarkStart w:id="5" w:name="_Toc129592219"/>
      <w:r>
        <w:rPr>
          <w:i/>
          <w:iCs/>
        </w:rPr>
        <w:t>Innholdsfortegnelse</w:t>
      </w:r>
      <w:bookmarkEnd w:id="5"/>
    </w:p>
    <w:p w:rsidR="006F7B1F" w:rsidRDefault="006F7B1F" w:rsidP="006F7B1F">
      <w:pPr>
        <w:jc w:val="both"/>
        <w:rPr>
          <w:rFonts w:cs="Arial"/>
          <w:b/>
          <w:bCs/>
          <w:sz w:val="32"/>
        </w:rPr>
      </w:pPr>
    </w:p>
    <w:p w:rsidR="006F7B1F" w:rsidRDefault="006F7B1F" w:rsidP="006F7B1F">
      <w:pPr>
        <w:pStyle w:val="TOC1"/>
        <w:tabs>
          <w:tab w:val="right" w:leader="dot" w:pos="9063"/>
        </w:tabs>
        <w:rPr>
          <w:b w:val="0"/>
          <w:bCs w:val="0"/>
          <w:i w:val="0"/>
          <w:iCs w:val="0"/>
          <w:noProof/>
          <w:sz w:val="24"/>
          <w:szCs w:val="24"/>
          <w:lang w:val="nb-NO" w:eastAsia="nb-NO"/>
        </w:rPr>
      </w:pPr>
      <w:r>
        <w:rPr>
          <w:i w:val="0"/>
          <w:iCs w:val="0"/>
          <w:lang w:val="nn-NO"/>
        </w:rPr>
        <w:fldChar w:fldCharType="begin"/>
      </w:r>
      <w:r>
        <w:rPr>
          <w:i w:val="0"/>
          <w:iCs w:val="0"/>
          <w:lang w:val="nn-NO"/>
        </w:rPr>
        <w:instrText xml:space="preserve"> TOC \h \z \t "Overskrift 2;1" </w:instrText>
      </w:r>
      <w:r>
        <w:rPr>
          <w:i w:val="0"/>
          <w:iCs w:val="0"/>
          <w:lang w:val="nn-NO"/>
        </w:rPr>
        <w:fldChar w:fldCharType="separate"/>
      </w:r>
      <w:hyperlink w:anchor="_Toc129592218" w:history="1">
        <w:r>
          <w:rPr>
            <w:rStyle w:val="Hyperlink"/>
            <w:i w:val="0"/>
            <w:iCs w:val="0"/>
            <w:noProof/>
          </w:rPr>
          <w:t>Forord</w:t>
        </w:r>
        <w:r>
          <w:rPr>
            <w:i w:val="0"/>
            <w:iCs w:val="0"/>
            <w:noProof/>
            <w:webHidden/>
          </w:rPr>
          <w:tab/>
        </w:r>
        <w:r>
          <w:rPr>
            <w:i w:val="0"/>
            <w:iCs w:val="0"/>
            <w:noProof/>
            <w:webHidden/>
          </w:rPr>
          <w:fldChar w:fldCharType="begin"/>
        </w:r>
        <w:r>
          <w:rPr>
            <w:i w:val="0"/>
            <w:iCs w:val="0"/>
            <w:noProof/>
            <w:webHidden/>
          </w:rPr>
          <w:instrText xml:space="preserve"> PAGEREF _Toc129592218 \h </w:instrText>
        </w:r>
        <w:r>
          <w:rPr>
            <w:i w:val="0"/>
            <w:iCs w:val="0"/>
            <w:noProof/>
          </w:rPr>
        </w:r>
        <w:r>
          <w:rPr>
            <w:i w:val="0"/>
            <w:iCs w:val="0"/>
            <w:noProof/>
            <w:webHidden/>
          </w:rPr>
          <w:fldChar w:fldCharType="separate"/>
        </w:r>
        <w:r>
          <w:rPr>
            <w:i w:val="0"/>
            <w:iCs w:val="0"/>
            <w:noProof/>
            <w:webHidden/>
          </w:rPr>
          <w:t>3</w:t>
        </w:r>
        <w:r>
          <w:rPr>
            <w:i w:val="0"/>
            <w:iCs w:val="0"/>
            <w:noProof/>
            <w:webHidden/>
          </w:rPr>
          <w:fldChar w:fldCharType="end"/>
        </w:r>
      </w:hyperlink>
    </w:p>
    <w:p w:rsidR="006F7B1F" w:rsidRDefault="006F7B1F" w:rsidP="006F7B1F">
      <w:pPr>
        <w:pStyle w:val="TOC1"/>
        <w:tabs>
          <w:tab w:val="right" w:leader="dot" w:pos="9063"/>
        </w:tabs>
        <w:rPr>
          <w:b w:val="0"/>
          <w:bCs w:val="0"/>
          <w:i w:val="0"/>
          <w:iCs w:val="0"/>
          <w:noProof/>
          <w:sz w:val="24"/>
          <w:szCs w:val="24"/>
          <w:lang w:val="nb-NO" w:eastAsia="nb-NO"/>
        </w:rPr>
      </w:pPr>
      <w:hyperlink w:anchor="_Toc129592219" w:history="1">
        <w:r>
          <w:rPr>
            <w:rStyle w:val="Hyperlink"/>
            <w:i w:val="0"/>
            <w:iCs w:val="0"/>
            <w:noProof/>
          </w:rPr>
          <w:t>Innholdsfortegnelse</w:t>
        </w:r>
        <w:r>
          <w:rPr>
            <w:i w:val="0"/>
            <w:iCs w:val="0"/>
            <w:noProof/>
            <w:webHidden/>
          </w:rPr>
          <w:tab/>
        </w:r>
        <w:r>
          <w:rPr>
            <w:i w:val="0"/>
            <w:iCs w:val="0"/>
            <w:noProof/>
            <w:webHidden/>
          </w:rPr>
          <w:fldChar w:fldCharType="begin"/>
        </w:r>
        <w:r>
          <w:rPr>
            <w:i w:val="0"/>
            <w:iCs w:val="0"/>
            <w:noProof/>
            <w:webHidden/>
          </w:rPr>
          <w:instrText xml:space="preserve"> PAGEREF _Toc129592219 \h </w:instrText>
        </w:r>
        <w:r>
          <w:rPr>
            <w:i w:val="0"/>
            <w:iCs w:val="0"/>
            <w:noProof/>
          </w:rPr>
        </w:r>
        <w:r>
          <w:rPr>
            <w:i w:val="0"/>
            <w:iCs w:val="0"/>
            <w:noProof/>
            <w:webHidden/>
          </w:rPr>
          <w:fldChar w:fldCharType="separate"/>
        </w:r>
        <w:r>
          <w:rPr>
            <w:i w:val="0"/>
            <w:iCs w:val="0"/>
            <w:noProof/>
            <w:webHidden/>
          </w:rPr>
          <w:t>4</w:t>
        </w:r>
        <w:r>
          <w:rPr>
            <w:i w:val="0"/>
            <w:iCs w:val="0"/>
            <w:noProof/>
            <w:webHidden/>
          </w:rPr>
          <w:fldChar w:fldCharType="end"/>
        </w:r>
      </w:hyperlink>
    </w:p>
    <w:p w:rsidR="006F7B1F" w:rsidRDefault="006F7B1F" w:rsidP="006F7B1F">
      <w:pPr>
        <w:pStyle w:val="TOC1"/>
        <w:tabs>
          <w:tab w:val="right" w:leader="dot" w:pos="9063"/>
        </w:tabs>
        <w:rPr>
          <w:b w:val="0"/>
          <w:bCs w:val="0"/>
          <w:i w:val="0"/>
          <w:iCs w:val="0"/>
          <w:noProof/>
          <w:sz w:val="24"/>
          <w:szCs w:val="24"/>
          <w:lang w:val="nb-NO" w:eastAsia="nb-NO"/>
        </w:rPr>
      </w:pPr>
      <w:hyperlink w:anchor="_Toc129592220" w:history="1">
        <w:r>
          <w:rPr>
            <w:rStyle w:val="Hyperlink"/>
            <w:i w:val="0"/>
            <w:iCs w:val="0"/>
            <w:noProof/>
          </w:rPr>
          <w:t>Rutine 1:  Inngående post</w:t>
        </w:r>
        <w:r>
          <w:rPr>
            <w:i w:val="0"/>
            <w:iCs w:val="0"/>
            <w:noProof/>
            <w:webHidden/>
          </w:rPr>
          <w:tab/>
        </w:r>
        <w:r>
          <w:rPr>
            <w:i w:val="0"/>
            <w:iCs w:val="0"/>
            <w:noProof/>
            <w:webHidden/>
          </w:rPr>
          <w:fldChar w:fldCharType="begin"/>
        </w:r>
        <w:r>
          <w:rPr>
            <w:i w:val="0"/>
            <w:iCs w:val="0"/>
            <w:noProof/>
            <w:webHidden/>
          </w:rPr>
          <w:instrText xml:space="preserve"> PAGEREF _Toc129592220 \h </w:instrText>
        </w:r>
        <w:r>
          <w:rPr>
            <w:i w:val="0"/>
            <w:iCs w:val="0"/>
            <w:noProof/>
          </w:rPr>
        </w:r>
        <w:r>
          <w:rPr>
            <w:i w:val="0"/>
            <w:iCs w:val="0"/>
            <w:noProof/>
            <w:webHidden/>
          </w:rPr>
          <w:fldChar w:fldCharType="separate"/>
        </w:r>
        <w:r>
          <w:rPr>
            <w:i w:val="0"/>
            <w:iCs w:val="0"/>
            <w:noProof/>
            <w:webHidden/>
          </w:rPr>
          <w:t>5</w:t>
        </w:r>
        <w:r>
          <w:rPr>
            <w:i w:val="0"/>
            <w:iCs w:val="0"/>
            <w:noProof/>
            <w:webHidden/>
          </w:rPr>
          <w:fldChar w:fldCharType="end"/>
        </w:r>
      </w:hyperlink>
    </w:p>
    <w:p w:rsidR="006F7B1F" w:rsidRDefault="006F7B1F" w:rsidP="006F7B1F">
      <w:pPr>
        <w:pStyle w:val="TOC1"/>
        <w:tabs>
          <w:tab w:val="right" w:leader="dot" w:pos="9063"/>
        </w:tabs>
        <w:rPr>
          <w:b w:val="0"/>
          <w:bCs w:val="0"/>
          <w:i w:val="0"/>
          <w:iCs w:val="0"/>
          <w:noProof/>
          <w:sz w:val="24"/>
          <w:szCs w:val="24"/>
          <w:lang w:val="nb-NO" w:eastAsia="nb-NO"/>
        </w:rPr>
      </w:pPr>
      <w:hyperlink w:anchor="_Toc129592221" w:history="1">
        <w:r>
          <w:rPr>
            <w:rStyle w:val="Hyperlink"/>
            <w:i w:val="0"/>
            <w:iCs w:val="0"/>
            <w:noProof/>
          </w:rPr>
          <w:t>Rutine 2:  Godkjenning av dokumenter</w:t>
        </w:r>
        <w:r>
          <w:rPr>
            <w:i w:val="0"/>
            <w:iCs w:val="0"/>
            <w:noProof/>
            <w:webHidden/>
          </w:rPr>
          <w:tab/>
        </w:r>
        <w:r>
          <w:rPr>
            <w:i w:val="0"/>
            <w:iCs w:val="0"/>
            <w:noProof/>
            <w:webHidden/>
          </w:rPr>
          <w:fldChar w:fldCharType="begin"/>
        </w:r>
        <w:r>
          <w:rPr>
            <w:i w:val="0"/>
            <w:iCs w:val="0"/>
            <w:noProof/>
            <w:webHidden/>
          </w:rPr>
          <w:instrText xml:space="preserve"> PAGEREF _Toc129592221 \h </w:instrText>
        </w:r>
        <w:r>
          <w:rPr>
            <w:i w:val="0"/>
            <w:iCs w:val="0"/>
            <w:noProof/>
          </w:rPr>
        </w:r>
        <w:r>
          <w:rPr>
            <w:i w:val="0"/>
            <w:iCs w:val="0"/>
            <w:noProof/>
            <w:webHidden/>
          </w:rPr>
          <w:fldChar w:fldCharType="separate"/>
        </w:r>
        <w:r>
          <w:rPr>
            <w:i w:val="0"/>
            <w:iCs w:val="0"/>
            <w:noProof/>
            <w:webHidden/>
          </w:rPr>
          <w:t>6</w:t>
        </w:r>
        <w:r>
          <w:rPr>
            <w:i w:val="0"/>
            <w:iCs w:val="0"/>
            <w:noProof/>
            <w:webHidden/>
          </w:rPr>
          <w:fldChar w:fldCharType="end"/>
        </w:r>
      </w:hyperlink>
    </w:p>
    <w:p w:rsidR="006F7B1F" w:rsidRDefault="006F7B1F" w:rsidP="006F7B1F">
      <w:pPr>
        <w:pStyle w:val="TOC1"/>
        <w:tabs>
          <w:tab w:val="right" w:leader="dot" w:pos="9063"/>
        </w:tabs>
        <w:rPr>
          <w:b w:val="0"/>
          <w:bCs w:val="0"/>
          <w:i w:val="0"/>
          <w:iCs w:val="0"/>
          <w:noProof/>
          <w:sz w:val="24"/>
          <w:szCs w:val="24"/>
          <w:lang w:val="nb-NO" w:eastAsia="nb-NO"/>
        </w:rPr>
      </w:pPr>
      <w:hyperlink w:anchor="_Toc129592222" w:history="1">
        <w:r>
          <w:rPr>
            <w:rStyle w:val="Hyperlink"/>
            <w:i w:val="0"/>
            <w:iCs w:val="0"/>
            <w:noProof/>
          </w:rPr>
          <w:t>Rutine 3:  Ved fravær av leder</w:t>
        </w:r>
        <w:r>
          <w:rPr>
            <w:i w:val="0"/>
            <w:iCs w:val="0"/>
            <w:noProof/>
            <w:webHidden/>
          </w:rPr>
          <w:tab/>
        </w:r>
        <w:r>
          <w:rPr>
            <w:i w:val="0"/>
            <w:iCs w:val="0"/>
            <w:noProof/>
            <w:webHidden/>
          </w:rPr>
          <w:fldChar w:fldCharType="begin"/>
        </w:r>
        <w:r>
          <w:rPr>
            <w:i w:val="0"/>
            <w:iCs w:val="0"/>
            <w:noProof/>
            <w:webHidden/>
          </w:rPr>
          <w:instrText xml:space="preserve"> PAGEREF _Toc129592222 \h </w:instrText>
        </w:r>
        <w:r>
          <w:rPr>
            <w:i w:val="0"/>
            <w:iCs w:val="0"/>
            <w:noProof/>
          </w:rPr>
        </w:r>
        <w:r>
          <w:rPr>
            <w:i w:val="0"/>
            <w:iCs w:val="0"/>
            <w:noProof/>
            <w:webHidden/>
          </w:rPr>
          <w:fldChar w:fldCharType="separate"/>
        </w:r>
        <w:r>
          <w:rPr>
            <w:i w:val="0"/>
            <w:iCs w:val="0"/>
            <w:noProof/>
            <w:webHidden/>
          </w:rPr>
          <w:t>7</w:t>
        </w:r>
        <w:r>
          <w:rPr>
            <w:i w:val="0"/>
            <w:iCs w:val="0"/>
            <w:noProof/>
            <w:webHidden/>
          </w:rPr>
          <w:fldChar w:fldCharType="end"/>
        </w:r>
      </w:hyperlink>
    </w:p>
    <w:p w:rsidR="006F7B1F" w:rsidRDefault="006F7B1F" w:rsidP="006F7B1F">
      <w:pPr>
        <w:rPr>
          <w:lang w:val="nn-NO"/>
        </w:rPr>
      </w:pPr>
      <w:r>
        <w:rPr>
          <w:lang w:val="nn-NO"/>
        </w:rPr>
        <w:fldChar w:fldCharType="end"/>
      </w:r>
    </w:p>
    <w:p w:rsidR="006F7B1F" w:rsidRDefault="006F7B1F" w:rsidP="006F7B1F">
      <w:pPr>
        <w:pStyle w:val="TOC1"/>
        <w:rPr>
          <w:b w:val="0"/>
          <w:bCs w:val="0"/>
          <w:i w:val="0"/>
          <w:iCs w:val="0"/>
          <w:lang w:val="nn-NO"/>
        </w:rPr>
      </w:pPr>
    </w:p>
    <w:p w:rsidR="006F7B1F" w:rsidRDefault="006F7B1F" w:rsidP="006F7B1F"/>
    <w:p w:rsidR="006F7B1F" w:rsidRDefault="006F7B1F" w:rsidP="006F7B1F"/>
    <w:p w:rsidR="006F7B1F" w:rsidRDefault="006F7B1F" w:rsidP="006F7B1F"/>
    <w:p w:rsidR="006F7B1F" w:rsidRDefault="006F7B1F" w:rsidP="006F7B1F"/>
    <w:p w:rsidR="006F7B1F" w:rsidRDefault="006F7B1F" w:rsidP="006F7B1F">
      <w:r>
        <w:t xml:space="preserve">I tillegg til ovennevnte rutiner gjør vi oppmerksom på at leder også har en del kontrollfunksjoner i forbindelse med rutinene: </w:t>
      </w:r>
    </w:p>
    <w:p w:rsidR="006F7B1F" w:rsidRDefault="006F7B1F" w:rsidP="006F7B1F">
      <w:r>
        <w:t xml:space="preserve"> </w:t>
      </w:r>
    </w:p>
    <w:p w:rsidR="006F7B1F" w:rsidRDefault="006F7B1F" w:rsidP="006F7B1F">
      <w:pPr>
        <w:numPr>
          <w:ilvl w:val="0"/>
          <w:numId w:val="18"/>
        </w:numPr>
      </w:pPr>
      <w:r>
        <w:t>Rutine   5</w:t>
      </w:r>
      <w:r>
        <w:tab/>
        <w:t>Utgående dokument i eksisterende sak</w:t>
      </w:r>
    </w:p>
    <w:p w:rsidR="006F7B1F" w:rsidRDefault="006F7B1F" w:rsidP="006F7B1F">
      <w:pPr>
        <w:numPr>
          <w:ilvl w:val="0"/>
          <w:numId w:val="18"/>
        </w:numPr>
      </w:pPr>
      <w:r>
        <w:t>Rutine   9</w:t>
      </w:r>
      <w:r>
        <w:tab/>
        <w:t>Innsynsbegjæringer</w:t>
      </w:r>
    </w:p>
    <w:p w:rsidR="006F7B1F" w:rsidRDefault="006F7B1F" w:rsidP="006F7B1F">
      <w:pPr>
        <w:numPr>
          <w:ilvl w:val="0"/>
          <w:numId w:val="18"/>
        </w:numPr>
      </w:pPr>
      <w:r>
        <w:t>Rutine 12</w:t>
      </w:r>
      <w:r>
        <w:tab/>
        <w:t>Opplæring av nyansatte i dokumenthåndteringsrutinene</w:t>
      </w:r>
    </w:p>
    <w:p w:rsidR="006F7B1F" w:rsidRDefault="006F7B1F" w:rsidP="006F7B1F">
      <w:pPr>
        <w:numPr>
          <w:ilvl w:val="0"/>
          <w:numId w:val="18"/>
        </w:numPr>
      </w:pPr>
      <w:r>
        <w:t>Rutine 13</w:t>
      </w:r>
      <w:r>
        <w:tab/>
        <w:t>Permisjon, endring av stilling og fratredelse</w:t>
      </w:r>
    </w:p>
    <w:p w:rsidR="006F7B1F" w:rsidRDefault="006F7B1F" w:rsidP="006F7B1F">
      <w:pPr>
        <w:numPr>
          <w:ilvl w:val="0"/>
          <w:numId w:val="18"/>
        </w:numPr>
      </w:pPr>
      <w:r>
        <w:t>Rutine 15</w:t>
      </w:r>
      <w:r>
        <w:tab/>
        <w:t>Saksframlegg</w:t>
      </w:r>
    </w:p>
    <w:p w:rsidR="006F7B1F" w:rsidRDefault="006F7B1F" w:rsidP="006F7B1F">
      <w:pPr>
        <w:numPr>
          <w:ilvl w:val="0"/>
          <w:numId w:val="18"/>
        </w:numPr>
      </w:pPr>
      <w:r>
        <w:t>Rutine 16</w:t>
      </w:r>
      <w:r>
        <w:tab/>
        <w:t>Ekspedering av vedtak</w:t>
      </w:r>
    </w:p>
    <w:p w:rsidR="006F7B1F" w:rsidRDefault="006F7B1F" w:rsidP="006F7B1F"/>
    <w:p w:rsidR="006F7B1F" w:rsidRDefault="006F7B1F" w:rsidP="006F7B1F">
      <w:r>
        <w:t xml:space="preserve">Disse finnes i dokumenthåndteringsrutinene for saksbehandlere. </w:t>
      </w:r>
    </w:p>
    <w:p w:rsidR="006F7B1F" w:rsidRDefault="006F7B1F" w:rsidP="006F7B1F">
      <w:pPr>
        <w:rPr>
          <w:vanish/>
        </w:rPr>
      </w:pPr>
      <w:bookmarkStart w:id="6" w:name="_Toc535328062"/>
      <w:bookmarkStart w:id="7" w:name="_Toc535395290"/>
      <w:bookmarkStart w:id="8" w:name="_Toc9688243"/>
      <w:bookmarkStart w:id="9" w:name="_Toc10011562"/>
      <w:bookmarkStart w:id="10" w:name="_Toc9688236"/>
      <w:bookmarkStart w:id="11" w:name="_Toc10011555"/>
      <w:bookmarkStart w:id="12" w:name="_Toc491572140"/>
      <w:bookmarkStart w:id="13" w:name="_Toc535328048"/>
      <w:bookmarkStart w:id="14" w:name="_Toc535395276"/>
      <w:bookmarkStart w:id="15" w:name="_Toc24792437"/>
      <w:bookmarkStart w:id="16" w:name="_Toc117323017"/>
      <w:bookmarkStart w:id="17" w:name="_Toc118174004"/>
      <w:bookmarkStart w:id="18" w:name="_Toc118514859"/>
      <w:bookmarkStart w:id="19" w:name="_Toc118690335"/>
      <w:bookmarkStart w:id="20" w:name="_Toc118699168"/>
      <w:r>
        <w:rPr>
          <w:lang w:val="nn-NO"/>
        </w:rPr>
        <w:br w:type="page"/>
      </w:r>
      <w:bookmarkStart w:id="21" w:name="_Toc535328050"/>
      <w:bookmarkStart w:id="22" w:name="_Toc53539527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6F7B1F" w:rsidRDefault="006F7B1F" w:rsidP="006F7B1F">
      <w:pPr>
        <w:pStyle w:val="Heading2"/>
        <w:rPr>
          <w:i/>
          <w:iCs/>
          <w:sz w:val="32"/>
          <w:szCs w:val="32"/>
          <w:lang w:val="nn-NO"/>
        </w:rPr>
      </w:pPr>
      <w:r>
        <w:rPr>
          <w:i/>
          <w:iCs/>
        </w:rPr>
        <w:t xml:space="preserve"> </w:t>
      </w:r>
      <w:bookmarkStart w:id="23" w:name="_Toc9688256"/>
      <w:bookmarkStart w:id="24" w:name="_Toc10011575"/>
      <w:bookmarkStart w:id="25" w:name="_Toc23241671"/>
      <w:bookmarkStart w:id="26" w:name="_Toc24792449"/>
      <w:bookmarkStart w:id="27" w:name="_Toc117323018"/>
      <w:bookmarkStart w:id="28" w:name="_Toc118174005"/>
      <w:bookmarkStart w:id="29" w:name="_Toc118514860"/>
      <w:bookmarkStart w:id="30" w:name="_Toc118690336"/>
      <w:bookmarkStart w:id="31" w:name="_Toc118699169"/>
      <w:bookmarkStart w:id="32" w:name="_Toc129592220"/>
      <w:bookmarkEnd w:id="6"/>
      <w:bookmarkEnd w:id="7"/>
      <w:bookmarkEnd w:id="8"/>
      <w:bookmarkEnd w:id="9"/>
      <w:bookmarkEnd w:id="21"/>
      <w:bookmarkEnd w:id="22"/>
      <w:r>
        <w:rPr>
          <w:i/>
          <w:iCs/>
          <w:lang w:val="nn-NO"/>
        </w:rPr>
        <w:t>Rutine 1:  Inngående post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6F7B1F" w:rsidRDefault="006F7B1F" w:rsidP="006F7B1F">
      <w:pPr>
        <w:pStyle w:val="Prosedyreavsnitt"/>
        <w:numPr>
          <w:ilvl w:val="0"/>
          <w:numId w:val="10"/>
        </w:numPr>
      </w:pPr>
      <w:r>
        <w:t>Formål</w:t>
      </w:r>
    </w:p>
    <w:p w:rsidR="006F7B1F" w:rsidRDefault="006F7B1F" w:rsidP="006F7B1F">
      <w:pPr>
        <w:ind w:left="709"/>
        <w:rPr>
          <w:lang w:val="nn-NO"/>
        </w:rPr>
      </w:pPr>
      <w:r>
        <w:rPr>
          <w:lang w:val="nn-NO"/>
        </w:rPr>
        <w:t xml:space="preserve">Mottak av journalførte dokumenter. Holde sak/arkivsystemet ajour med korrekte </w:t>
      </w:r>
      <w:r w:rsidRPr="00716F70">
        <w:t>opplysninger</w:t>
      </w:r>
      <w:r>
        <w:rPr>
          <w:lang w:val="nn-NO"/>
        </w:rPr>
        <w:t xml:space="preserve"> for å muliggjøre søking.</w:t>
      </w:r>
    </w:p>
    <w:p w:rsidR="006F7B1F" w:rsidRDefault="006F7B1F" w:rsidP="006F7B1F">
      <w:pPr>
        <w:pStyle w:val="Prosedyreavsnitt"/>
        <w:numPr>
          <w:ilvl w:val="0"/>
          <w:numId w:val="10"/>
        </w:numPr>
      </w:pPr>
      <w:r>
        <w:t>Tidspunkt/Hyppighet</w:t>
      </w:r>
    </w:p>
    <w:p w:rsidR="006F7B1F" w:rsidRDefault="006F7B1F" w:rsidP="006F7B1F">
      <w:pPr>
        <w:ind w:left="709"/>
        <w:rPr>
          <w:i/>
          <w:iCs/>
          <w:szCs w:val="22"/>
          <w:lang w:val="nn-NO"/>
        </w:rPr>
      </w:pPr>
      <w:r>
        <w:rPr>
          <w:lang w:val="nn-NO"/>
        </w:rPr>
        <w:t>Hver dag før kl. 14.00.</w:t>
      </w:r>
    </w:p>
    <w:p w:rsidR="006F7B1F" w:rsidRDefault="006F7B1F" w:rsidP="006F7B1F">
      <w:pPr>
        <w:pStyle w:val="Prosedyreavsnitt"/>
        <w:numPr>
          <w:ilvl w:val="0"/>
          <w:numId w:val="10"/>
        </w:numPr>
        <w:spacing w:after="120"/>
      </w:pPr>
      <w:r>
        <w:t>Framgangsmåte</w:t>
      </w:r>
    </w:p>
    <w:tbl>
      <w:tblPr>
        <w:tblW w:w="8860" w:type="dxa"/>
        <w:tblInd w:w="5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0"/>
        <w:gridCol w:w="6946"/>
        <w:gridCol w:w="1334"/>
      </w:tblGrid>
      <w:tr w:rsidR="006F7B1F" w:rsidTr="00DA03D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B1F" w:rsidRDefault="006F7B1F" w:rsidP="00DA03DA">
            <w:pPr>
              <w:ind w:left="-3"/>
              <w:rPr>
                <w:b/>
                <w:bCs/>
                <w:lang w:val="nn-NO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B1F" w:rsidRDefault="006F7B1F" w:rsidP="00DA03DA">
            <w:pPr>
              <w:spacing w:before="120" w:after="120"/>
              <w:rPr>
                <w:lang w:val="nn-NO"/>
              </w:rPr>
            </w:pPr>
            <w:r>
              <w:rPr>
                <w:b/>
                <w:bCs/>
                <w:lang w:val="nn-NO"/>
              </w:rPr>
              <w:t>Rutinebeskrivelse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B1F" w:rsidRDefault="006F7B1F" w:rsidP="00DA03DA">
            <w:p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Ansvar</w:t>
            </w:r>
          </w:p>
        </w:tc>
      </w:tr>
      <w:tr w:rsidR="006F7B1F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6F7B1F">
            <w:pPr>
              <w:pStyle w:val="Header"/>
              <w:keepLines w:val="0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spacing w:before="60" w:after="60" w:line="240" w:lineRule="auto"/>
              <w:ind w:left="150" w:firstLine="0"/>
              <w:rPr>
                <w:b/>
                <w:bCs/>
                <w:i/>
                <w:iCs/>
                <w:szCs w:val="24"/>
                <w:lang w:val="nn-NO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Innkommende dokumenter distribueres elektronisk til saksbehandlere fra arbeidslisten </w:t>
            </w:r>
            <w:r>
              <w:rPr>
                <w:b/>
                <w:bCs/>
                <w:lang w:val="nn-NO"/>
              </w:rPr>
              <w:t>Fordeling</w:t>
            </w:r>
            <w:r>
              <w:rPr>
                <w:lang w:val="nn-NO"/>
              </w:rPr>
              <w:t xml:space="preserve"> i sak/arkivsystemet.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Leder</w:t>
            </w:r>
          </w:p>
        </w:tc>
      </w:tr>
      <w:tr w:rsidR="006F7B1F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6F7B1F">
            <w:pPr>
              <w:pStyle w:val="Header"/>
              <w:keepLines w:val="0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spacing w:before="60" w:after="60" w:line="240" w:lineRule="auto"/>
              <w:ind w:left="150" w:firstLine="0"/>
              <w:rPr>
                <w:b/>
                <w:bCs/>
                <w:i/>
                <w:iCs/>
                <w:szCs w:val="24"/>
                <w:lang w:val="nn-NO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Leder kontrollerer at alle </w:t>
            </w:r>
            <w:r>
              <w:rPr>
                <w:b/>
                <w:bCs/>
                <w:lang w:val="nn-NO"/>
              </w:rPr>
              <w:t>I</w:t>
            </w:r>
            <w:r>
              <w:rPr>
                <w:lang w:val="nn-NO"/>
              </w:rPr>
              <w:t>-inngående dokumenter skal til denne seksjon. Er enkelte inngående dokumenter distribuert feil, fordeler leder til riktig seksjon.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Leder</w:t>
            </w:r>
          </w:p>
        </w:tc>
      </w:tr>
      <w:tr w:rsidR="006F7B1F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6F7B1F">
            <w:pPr>
              <w:pStyle w:val="Header"/>
              <w:keepLines w:val="0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spacing w:before="60" w:after="60" w:line="240" w:lineRule="auto"/>
              <w:ind w:left="150" w:firstLine="0"/>
              <w:rPr>
                <w:b/>
                <w:bCs/>
                <w:i/>
                <w:iCs/>
                <w:szCs w:val="24"/>
                <w:lang w:val="nn-NO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rPr>
                <w:lang w:val="nn-NO"/>
              </w:rPr>
            </w:pPr>
            <w:r>
              <w:rPr>
                <w:lang w:val="nn-NO"/>
              </w:rPr>
              <w:t xml:space="preserve">Dersom lederen ikke er tilgjengelig, fordeler stedfortreder disse inngående dokumentene.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Sted-fortreder</w:t>
            </w:r>
          </w:p>
        </w:tc>
      </w:tr>
      <w:tr w:rsidR="006F7B1F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6F7B1F">
            <w:pPr>
              <w:pStyle w:val="Header"/>
              <w:keepLines w:val="0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spacing w:before="60" w:after="60" w:line="240" w:lineRule="auto"/>
              <w:ind w:left="150" w:firstLine="0"/>
              <w:rPr>
                <w:b/>
                <w:bCs/>
                <w:i/>
                <w:iCs/>
                <w:szCs w:val="24"/>
                <w:lang w:val="nn-NO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rPr>
                <w:lang w:val="nn-NO"/>
              </w:rPr>
            </w:pPr>
            <w:r>
              <w:rPr>
                <w:lang w:val="nn-NO"/>
              </w:rPr>
              <w:t xml:space="preserve">Leder/stedfortreder kontrollerer: </w:t>
            </w:r>
          </w:p>
          <w:p w:rsidR="006F7B1F" w:rsidRDefault="006F7B1F" w:rsidP="006F7B1F">
            <w:pPr>
              <w:numPr>
                <w:ilvl w:val="0"/>
                <w:numId w:val="11"/>
              </w:numPr>
              <w:rPr>
                <w:lang w:val="nn-NO"/>
              </w:rPr>
            </w:pPr>
            <w:r>
              <w:rPr>
                <w:lang w:val="nn-NO"/>
              </w:rPr>
              <w:t>Saksansvar</w:t>
            </w:r>
          </w:p>
          <w:p w:rsidR="006F7B1F" w:rsidRDefault="006F7B1F" w:rsidP="006F7B1F">
            <w:pPr>
              <w:numPr>
                <w:ilvl w:val="0"/>
                <w:numId w:val="11"/>
              </w:numPr>
              <w:rPr>
                <w:lang w:val="nn-NO"/>
              </w:rPr>
            </w:pPr>
            <w:r>
              <w:rPr>
                <w:lang w:val="nn-NO"/>
              </w:rPr>
              <w:t>Gradering</w:t>
            </w:r>
          </w:p>
          <w:p w:rsidR="006F7B1F" w:rsidRDefault="006F7B1F" w:rsidP="006F7B1F">
            <w:pPr>
              <w:numPr>
                <w:ilvl w:val="0"/>
                <w:numId w:val="11"/>
              </w:numPr>
              <w:rPr>
                <w:lang w:val="nn-NO"/>
              </w:rPr>
            </w:pPr>
            <w:r>
              <w:rPr>
                <w:lang w:val="nn-NO"/>
              </w:rPr>
              <w:t>Gruppetilgang</w:t>
            </w:r>
          </w:p>
          <w:p w:rsidR="006F7B1F" w:rsidRDefault="006F7B1F" w:rsidP="006F7B1F">
            <w:pPr>
              <w:numPr>
                <w:ilvl w:val="0"/>
                <w:numId w:val="11"/>
              </w:numPr>
              <w:rPr>
                <w:lang w:val="nn-NO"/>
              </w:rPr>
            </w:pPr>
            <w:r>
              <w:rPr>
                <w:lang w:val="nn-NO"/>
              </w:rPr>
              <w:t>Tilgangskode</w:t>
            </w:r>
          </w:p>
          <w:p w:rsidR="006F7B1F" w:rsidRDefault="006F7B1F" w:rsidP="006F7B1F">
            <w:pPr>
              <w:numPr>
                <w:ilvl w:val="0"/>
                <w:numId w:val="11"/>
              </w:numPr>
              <w:rPr>
                <w:lang w:val="nn-NO"/>
              </w:rPr>
            </w:pPr>
            <w:r>
              <w:rPr>
                <w:lang w:val="nn-NO"/>
              </w:rPr>
              <w:t>Vurderer inngående dokumenter og påfører eventuell svarfrist og eventuelle merknader for saksbehandlingen. (Kan f.eks være avklaringer vedr. juridiske forhold, tidsfrister og forslag til hvordan saken skal behandles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Leder/sted-fortreder</w:t>
            </w:r>
          </w:p>
        </w:tc>
      </w:tr>
      <w:tr w:rsidR="006F7B1F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6F7B1F">
            <w:pPr>
              <w:pStyle w:val="Header"/>
              <w:keepLines w:val="0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spacing w:before="60" w:after="60" w:line="240" w:lineRule="auto"/>
              <w:ind w:left="150" w:firstLine="0"/>
              <w:rPr>
                <w:szCs w:val="24"/>
                <w:lang w:val="nn-NO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rPr>
                <w:lang w:val="nn-NO"/>
              </w:rPr>
            </w:pPr>
            <w:r>
              <w:rPr>
                <w:lang w:val="nn-NO"/>
              </w:rPr>
              <w:t xml:space="preserve">Er det nødvendig å sende kopier til andre ledere/saksbehandlere gjøres dette ved å klikke på valget </w:t>
            </w:r>
            <w:r>
              <w:rPr>
                <w:b/>
                <w:bCs/>
                <w:lang w:val="nn-NO"/>
              </w:rPr>
              <w:t>”send”</w:t>
            </w:r>
            <w:r>
              <w:rPr>
                <w:lang w:val="nn-NO"/>
              </w:rPr>
              <w:t xml:space="preserve"> fra arbeidslisten Fordeling.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Leder/sted-fortreder</w:t>
            </w:r>
          </w:p>
        </w:tc>
      </w:tr>
    </w:tbl>
    <w:p w:rsidR="006F7B1F" w:rsidRDefault="006F7B1F" w:rsidP="006F7B1F">
      <w:pPr>
        <w:pStyle w:val="BodyTextIndent"/>
        <w:ind w:left="1260" w:firstLine="0"/>
        <w:rPr>
          <w:lang w:val="nn-NO"/>
        </w:rPr>
      </w:pPr>
    </w:p>
    <w:p w:rsidR="006F7B1F" w:rsidRDefault="006F7B1F" w:rsidP="006F7B1F">
      <w:pPr>
        <w:rPr>
          <w:szCs w:val="20"/>
          <w:lang w:val="nn-NO"/>
        </w:rPr>
        <w:sectPr w:rsidR="006F7B1F" w:rsidSect="006E0D14">
          <w:footerReference w:type="default" r:id="rId8"/>
          <w:headerReference w:type="first" r:id="rId9"/>
          <w:pgSz w:w="11907" w:h="16840" w:code="9"/>
          <w:pgMar w:top="1417" w:right="1417" w:bottom="1417" w:left="1417" w:header="708" w:footer="680" w:gutter="0"/>
          <w:cols w:space="708"/>
          <w:titlePg/>
          <w:docGrid w:linePitch="326"/>
        </w:sectPr>
      </w:pPr>
    </w:p>
    <w:p w:rsidR="006F7B1F" w:rsidRPr="00D4011D" w:rsidRDefault="006F7B1F" w:rsidP="006F7B1F">
      <w:pPr>
        <w:pStyle w:val="Heading2"/>
        <w:rPr>
          <w:i/>
          <w:iCs/>
          <w:sz w:val="32"/>
          <w:szCs w:val="32"/>
        </w:rPr>
      </w:pPr>
      <w:bookmarkStart w:id="33" w:name="_Toc9688258"/>
      <w:bookmarkStart w:id="34" w:name="_Toc10011577"/>
      <w:bookmarkStart w:id="35" w:name="_Toc11149882"/>
      <w:bookmarkStart w:id="36" w:name="_Toc23241672"/>
      <w:bookmarkStart w:id="37" w:name="_Toc24792450"/>
      <w:bookmarkStart w:id="38" w:name="_Toc117323019"/>
      <w:bookmarkStart w:id="39" w:name="_Toc118174006"/>
      <w:bookmarkStart w:id="40" w:name="_Toc118514861"/>
      <w:bookmarkStart w:id="41" w:name="_Toc118690337"/>
      <w:bookmarkStart w:id="42" w:name="_Toc118699170"/>
      <w:bookmarkStart w:id="43" w:name="_Toc129592221"/>
      <w:r>
        <w:rPr>
          <w:i/>
          <w:iCs/>
          <w:lang w:val="nn-NO"/>
        </w:rPr>
        <w:t>Rutine 2:  Godkjenning av dokumenter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i/>
          <w:iCs/>
          <w:sz w:val="32"/>
          <w:szCs w:val="32"/>
          <w:lang w:val="nn-NO"/>
        </w:rPr>
        <w:t xml:space="preserve"> </w:t>
      </w:r>
    </w:p>
    <w:p w:rsidR="006F7B1F" w:rsidRDefault="006F7B1F" w:rsidP="006F7B1F">
      <w:pPr>
        <w:pStyle w:val="Prosedyreavsnitt"/>
        <w:numPr>
          <w:ilvl w:val="0"/>
          <w:numId w:val="14"/>
        </w:numPr>
      </w:pPr>
      <w:r>
        <w:t>Formål</w:t>
      </w:r>
    </w:p>
    <w:p w:rsidR="006F7B1F" w:rsidRDefault="006F7B1F" w:rsidP="006F7B1F">
      <w:pPr>
        <w:ind w:left="709"/>
        <w:rPr>
          <w:lang w:val="nn-NO"/>
        </w:rPr>
      </w:pPr>
      <w:r>
        <w:rPr>
          <w:lang w:val="nn-NO"/>
        </w:rPr>
        <w:t>Mottak av dokumenter til godkjenning fra saksbehandler.</w:t>
      </w:r>
    </w:p>
    <w:p w:rsidR="006F7B1F" w:rsidRDefault="006F7B1F" w:rsidP="006F7B1F">
      <w:pPr>
        <w:pStyle w:val="Prosedyreavsnitt"/>
        <w:numPr>
          <w:ilvl w:val="0"/>
          <w:numId w:val="14"/>
        </w:numPr>
      </w:pPr>
      <w:r>
        <w:t>Tidspunkt/Hyppighet</w:t>
      </w:r>
    </w:p>
    <w:p w:rsidR="006F7B1F" w:rsidRDefault="006F7B1F" w:rsidP="006F7B1F">
      <w:pPr>
        <w:ind w:left="709"/>
        <w:rPr>
          <w:lang w:val="nn-NO"/>
        </w:rPr>
      </w:pPr>
      <w:r>
        <w:rPr>
          <w:lang w:val="nn-NO"/>
        </w:rPr>
        <w:t>Ved behov.</w:t>
      </w:r>
    </w:p>
    <w:p w:rsidR="006F7B1F" w:rsidRDefault="006F7B1F" w:rsidP="006F7B1F">
      <w:pPr>
        <w:pStyle w:val="Prosedyreavsnitt"/>
        <w:numPr>
          <w:ilvl w:val="0"/>
          <w:numId w:val="14"/>
        </w:numPr>
        <w:spacing w:after="120"/>
      </w:pPr>
      <w:r>
        <w:t>Framgangsmåte</w:t>
      </w:r>
    </w:p>
    <w:tbl>
      <w:tblPr>
        <w:tblW w:w="8680" w:type="dxa"/>
        <w:tblInd w:w="5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0"/>
        <w:gridCol w:w="7020"/>
        <w:gridCol w:w="1260"/>
      </w:tblGrid>
      <w:tr w:rsidR="006F7B1F" w:rsidTr="00DA03D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B1F" w:rsidRDefault="006F7B1F" w:rsidP="00DA03DA">
            <w:pPr>
              <w:ind w:left="-3"/>
              <w:rPr>
                <w:b/>
                <w:bCs/>
                <w:lang w:val="nn-NO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B1F" w:rsidRDefault="006F7B1F" w:rsidP="00DA03DA">
            <w:pPr>
              <w:spacing w:before="120" w:after="120"/>
              <w:rPr>
                <w:lang w:val="nn-NO"/>
              </w:rPr>
            </w:pPr>
            <w:r>
              <w:rPr>
                <w:b/>
                <w:bCs/>
                <w:lang w:val="nn-NO"/>
              </w:rPr>
              <w:t>Rutinebeskrivelse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B1F" w:rsidRDefault="006F7B1F" w:rsidP="00DA03DA">
            <w:p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Ansvar</w:t>
            </w:r>
          </w:p>
        </w:tc>
      </w:tr>
      <w:tr w:rsidR="006F7B1F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6F7B1F">
            <w:pPr>
              <w:pStyle w:val="Header"/>
              <w:keepLines w:val="0"/>
              <w:numPr>
                <w:ilvl w:val="0"/>
                <w:numId w:val="15"/>
              </w:numPr>
              <w:tabs>
                <w:tab w:val="clear" w:pos="4320"/>
                <w:tab w:val="clear" w:pos="8640"/>
                <w:tab w:val="num" w:pos="510"/>
              </w:tabs>
              <w:spacing w:before="60" w:after="60" w:line="240" w:lineRule="auto"/>
              <w:ind w:left="330" w:hanging="330"/>
              <w:rPr>
                <w:b/>
                <w:bCs/>
                <w:i/>
                <w:iCs/>
                <w:szCs w:val="24"/>
                <w:lang w:val="nn-NO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Leder kan bare godkjenne dokumenter for egen seksjon. Dersom lederen ikke er tilgjengelig, godkjenner stedfortreder disse dokumentene.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Leder/sted-fortreder</w:t>
            </w:r>
          </w:p>
        </w:tc>
      </w:tr>
      <w:tr w:rsidR="006F7B1F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6F7B1F">
            <w:pPr>
              <w:pStyle w:val="Header"/>
              <w:keepLines w:val="0"/>
              <w:numPr>
                <w:ilvl w:val="0"/>
                <w:numId w:val="15"/>
              </w:numPr>
              <w:tabs>
                <w:tab w:val="clear" w:pos="4320"/>
                <w:tab w:val="clear" w:pos="8640"/>
                <w:tab w:val="num" w:pos="510"/>
              </w:tabs>
              <w:spacing w:before="60" w:after="60" w:line="240" w:lineRule="auto"/>
              <w:ind w:left="330" w:hanging="330"/>
              <w:rPr>
                <w:b/>
                <w:bCs/>
                <w:i/>
                <w:iCs/>
                <w:szCs w:val="24"/>
                <w:lang w:val="nn-NO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rPr>
                <w:lang w:val="nn-NO"/>
              </w:rPr>
            </w:pPr>
            <w:r>
              <w:rPr>
                <w:lang w:val="nn-NO"/>
              </w:rPr>
              <w:t>Leder behandler dokumentet på følgende måte:</w:t>
            </w:r>
          </w:p>
          <w:p w:rsidR="006F7B1F" w:rsidRDefault="006F7B1F" w:rsidP="006F7B1F">
            <w:pPr>
              <w:numPr>
                <w:ilvl w:val="0"/>
                <w:numId w:val="13"/>
              </w:numPr>
              <w:rPr>
                <w:lang w:val="nn-NO"/>
              </w:rPr>
            </w:pPr>
            <w:r>
              <w:rPr>
                <w:lang w:val="nn-NO"/>
              </w:rPr>
              <w:t xml:space="preserve">Leder </w:t>
            </w:r>
            <w:r>
              <w:rPr>
                <w:b/>
                <w:bCs/>
                <w:lang w:val="nn-NO"/>
              </w:rPr>
              <w:t>godkjenner</w:t>
            </w:r>
            <w:r>
              <w:rPr>
                <w:lang w:val="nn-NO"/>
              </w:rPr>
              <w:t xml:space="preserve"> dokumentet </w:t>
            </w:r>
            <w:r>
              <w:rPr>
                <w:b/>
                <w:bCs/>
                <w:lang w:val="nn-NO"/>
              </w:rPr>
              <w:t>elektronisk</w:t>
            </w:r>
            <w:r>
              <w:rPr>
                <w:lang w:val="nn-NO"/>
              </w:rPr>
              <w:t xml:space="preserve"> og returnerer det til saksbehandler. (Velg videresend eller retur + evt kommentar)</w:t>
            </w:r>
          </w:p>
          <w:p w:rsidR="006F7B1F" w:rsidRDefault="006F7B1F" w:rsidP="006F7B1F">
            <w:pPr>
              <w:numPr>
                <w:ilvl w:val="0"/>
                <w:numId w:val="13"/>
              </w:numPr>
              <w:rPr>
                <w:lang w:val="nn-NO"/>
              </w:rPr>
            </w:pPr>
            <w:r>
              <w:rPr>
                <w:lang w:val="nn-NO"/>
              </w:rPr>
              <w:t xml:space="preserve">Leder </w:t>
            </w:r>
            <w:r>
              <w:rPr>
                <w:b/>
                <w:bCs/>
                <w:lang w:val="nn-NO"/>
              </w:rPr>
              <w:t>godkjenner</w:t>
            </w:r>
            <w:r>
              <w:rPr>
                <w:lang w:val="nn-NO"/>
              </w:rPr>
              <w:t xml:space="preserve"> </w:t>
            </w:r>
            <w:r>
              <w:rPr>
                <w:b/>
                <w:bCs/>
                <w:lang w:val="nn-NO"/>
              </w:rPr>
              <w:t>ikke</w:t>
            </w:r>
            <w:r>
              <w:rPr>
                <w:lang w:val="nn-NO"/>
              </w:rPr>
              <w:t xml:space="preserve"> dokumentet og returnerer det med kommentarer til saksbehandler for videre bearbeiding. (Velg videresend eller retur+ kommentar)</w:t>
            </w:r>
          </w:p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Når dokumentet er godkjent, printes det ut på papir og leveres leder til underskrift. Underskrevet dokument returneres saksbehandler for ekspedering.</w:t>
            </w:r>
          </w:p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Dokumentstatus "</w:t>
            </w:r>
            <w:r>
              <w:rPr>
                <w:b/>
                <w:bCs/>
                <w:lang w:val="nn-NO"/>
              </w:rPr>
              <w:t>G</w:t>
            </w:r>
            <w:r>
              <w:rPr>
                <w:lang w:val="nn-NO"/>
              </w:rPr>
              <w:t>" innebærer at både leder og saksbehandler har skrivetilgang til dokumentet og at dokumentet er sendt til godkjenning.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Leder/sted-fortreder</w:t>
            </w:r>
          </w:p>
        </w:tc>
      </w:tr>
      <w:tr w:rsidR="006F7B1F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6F7B1F">
            <w:pPr>
              <w:pStyle w:val="Header"/>
              <w:keepLines w:val="0"/>
              <w:numPr>
                <w:ilvl w:val="0"/>
                <w:numId w:val="15"/>
              </w:numPr>
              <w:tabs>
                <w:tab w:val="clear" w:pos="4320"/>
                <w:tab w:val="clear" w:pos="8640"/>
                <w:tab w:val="num" w:pos="510"/>
              </w:tabs>
              <w:spacing w:before="60" w:after="60" w:line="240" w:lineRule="auto"/>
              <w:ind w:left="330" w:hanging="330"/>
              <w:rPr>
                <w:b/>
                <w:bCs/>
                <w:i/>
                <w:iCs/>
                <w:szCs w:val="24"/>
                <w:lang w:val="nn-NO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Tilgangskode, gradering og grupper kontrolleres. Leder endrer eller tar kontakt med saksbehandler for å korrigere eller endre tilgangen til dokumentet.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Leder/sted-fortreder</w:t>
            </w:r>
          </w:p>
        </w:tc>
      </w:tr>
    </w:tbl>
    <w:p w:rsidR="006F7B1F" w:rsidRDefault="006F7B1F" w:rsidP="006F7B1F">
      <w:pPr>
        <w:pStyle w:val="BodyTextIndent"/>
        <w:ind w:left="709" w:firstLine="0"/>
        <w:rPr>
          <w:sz w:val="20"/>
          <w:szCs w:val="20"/>
          <w:lang w:val="nn-NO"/>
        </w:rPr>
        <w:sectPr w:rsidR="006F7B1F">
          <w:headerReference w:type="default" r:id="rId10"/>
          <w:pgSz w:w="11907" w:h="16840" w:code="9"/>
          <w:pgMar w:top="1417" w:right="1417" w:bottom="1417" w:left="1417" w:header="708" w:footer="680" w:gutter="0"/>
          <w:cols w:space="708"/>
        </w:sectPr>
      </w:pPr>
    </w:p>
    <w:p w:rsidR="006F7B1F" w:rsidRDefault="006F7B1F" w:rsidP="006F7B1F">
      <w:pPr>
        <w:pStyle w:val="Heading2"/>
        <w:rPr>
          <w:i/>
          <w:iCs/>
          <w:sz w:val="32"/>
          <w:szCs w:val="32"/>
          <w:lang w:val="nn-NO"/>
        </w:rPr>
      </w:pPr>
      <w:bookmarkStart w:id="44" w:name="_Toc9688259"/>
      <w:bookmarkStart w:id="45" w:name="_Toc10011578"/>
      <w:bookmarkStart w:id="46" w:name="_Toc11149883"/>
      <w:bookmarkStart w:id="47" w:name="_Toc23241673"/>
      <w:bookmarkStart w:id="48" w:name="_Toc24792451"/>
      <w:bookmarkStart w:id="49" w:name="_Toc117323020"/>
      <w:bookmarkStart w:id="50" w:name="_Toc118174007"/>
      <w:bookmarkStart w:id="51" w:name="_Toc118514862"/>
      <w:bookmarkStart w:id="52" w:name="_Toc118690338"/>
      <w:bookmarkStart w:id="53" w:name="_Toc118699171"/>
      <w:bookmarkStart w:id="54" w:name="_Toc129592222"/>
      <w:r>
        <w:rPr>
          <w:i/>
          <w:iCs/>
          <w:lang w:val="nn-NO"/>
        </w:rPr>
        <w:t xml:space="preserve">Rutine </w:t>
      </w:r>
      <w:r w:rsidRPr="007664F8">
        <w:rPr>
          <w:i/>
          <w:iCs/>
        </w:rPr>
        <w:t>3:  Ved</w:t>
      </w:r>
      <w:r>
        <w:rPr>
          <w:i/>
          <w:iCs/>
          <w:lang w:val="nn-NO"/>
        </w:rPr>
        <w:t xml:space="preserve"> fravær av leder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>
        <w:rPr>
          <w:i/>
          <w:iCs/>
          <w:sz w:val="32"/>
          <w:szCs w:val="32"/>
          <w:lang w:val="nn-NO"/>
        </w:rPr>
        <w:t xml:space="preserve"> </w:t>
      </w:r>
    </w:p>
    <w:p w:rsidR="006F7B1F" w:rsidRDefault="006F7B1F" w:rsidP="006F7B1F">
      <w:pPr>
        <w:pStyle w:val="Prosedyreavsnitt"/>
        <w:numPr>
          <w:ilvl w:val="0"/>
          <w:numId w:val="16"/>
        </w:numPr>
      </w:pPr>
      <w:r>
        <w:t>Formål</w:t>
      </w:r>
    </w:p>
    <w:p w:rsidR="006F7B1F" w:rsidRDefault="006F7B1F" w:rsidP="006F7B1F">
      <w:pPr>
        <w:pStyle w:val="BodyTextIndent"/>
        <w:ind w:left="708" w:firstLine="0"/>
        <w:rPr>
          <w:rFonts w:ascii="Arial" w:hAnsi="Arial"/>
          <w:sz w:val="22"/>
          <w:lang w:val="nn-NO" w:eastAsia="en-US"/>
        </w:rPr>
      </w:pPr>
      <w:r>
        <w:rPr>
          <w:rFonts w:ascii="Arial" w:hAnsi="Arial"/>
          <w:sz w:val="22"/>
          <w:lang w:val="nn-NO" w:eastAsia="en-US"/>
        </w:rPr>
        <w:t>Gi retningslinjer for hva lederen må forberede ifm. med fravær.</w:t>
      </w:r>
    </w:p>
    <w:p w:rsidR="006F7B1F" w:rsidRDefault="006F7B1F" w:rsidP="006F7B1F">
      <w:pPr>
        <w:pStyle w:val="BodyTextIndent"/>
        <w:ind w:left="708" w:firstLine="0"/>
        <w:rPr>
          <w:sz w:val="22"/>
          <w:lang w:val="nn-NO"/>
        </w:rPr>
      </w:pPr>
      <w:r>
        <w:rPr>
          <w:rFonts w:ascii="Arial" w:hAnsi="Arial"/>
          <w:sz w:val="22"/>
          <w:lang w:val="nn-NO" w:eastAsia="en-US"/>
        </w:rPr>
        <w:t xml:space="preserve">Stedfortreder må også selv ta ansvar for fordeling av dokumenter ved leders fravær. </w:t>
      </w:r>
    </w:p>
    <w:p w:rsidR="006F7B1F" w:rsidRDefault="006F7B1F" w:rsidP="006F7B1F">
      <w:pPr>
        <w:pStyle w:val="Prosedyreavsnitt"/>
        <w:numPr>
          <w:ilvl w:val="0"/>
          <w:numId w:val="16"/>
        </w:numPr>
      </w:pPr>
      <w:r>
        <w:t>Tidspunkt/Hyppighet</w:t>
      </w:r>
    </w:p>
    <w:p w:rsidR="006F7B1F" w:rsidRDefault="006F7B1F" w:rsidP="006F7B1F">
      <w:pPr>
        <w:pStyle w:val="BodyTextIndent"/>
        <w:ind w:left="708" w:firstLine="0"/>
        <w:rPr>
          <w:sz w:val="22"/>
          <w:lang w:val="nn-NO"/>
        </w:rPr>
      </w:pPr>
      <w:r>
        <w:rPr>
          <w:rFonts w:ascii="Arial" w:hAnsi="Arial"/>
          <w:sz w:val="22"/>
          <w:lang w:val="nn-NO" w:eastAsia="en-US"/>
        </w:rPr>
        <w:t>Ved fravær.</w:t>
      </w:r>
    </w:p>
    <w:p w:rsidR="006F7B1F" w:rsidRDefault="006F7B1F" w:rsidP="006F7B1F">
      <w:pPr>
        <w:pStyle w:val="Prosedyreavsnitt"/>
        <w:numPr>
          <w:ilvl w:val="0"/>
          <w:numId w:val="16"/>
        </w:numPr>
        <w:spacing w:after="120"/>
      </w:pPr>
      <w:r>
        <w:t>Framgangsmåte</w:t>
      </w:r>
    </w:p>
    <w:tbl>
      <w:tblPr>
        <w:tblW w:w="8860" w:type="dxa"/>
        <w:tblInd w:w="5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0"/>
        <w:gridCol w:w="7020"/>
        <w:gridCol w:w="1260"/>
      </w:tblGrid>
      <w:tr w:rsidR="006F7B1F" w:rsidTr="00DA03D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B1F" w:rsidRDefault="006F7B1F" w:rsidP="00DA03DA">
            <w:pPr>
              <w:ind w:left="-3" w:firstLine="3"/>
              <w:rPr>
                <w:b/>
                <w:bCs/>
                <w:lang w:val="nn-NO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B1F" w:rsidRDefault="006F7B1F" w:rsidP="00DA03DA">
            <w:pPr>
              <w:spacing w:before="120" w:after="120"/>
              <w:rPr>
                <w:lang w:val="nn-NO"/>
              </w:rPr>
            </w:pPr>
            <w:r>
              <w:rPr>
                <w:b/>
                <w:bCs/>
                <w:lang w:val="nn-NO"/>
              </w:rPr>
              <w:t>Rutinebeskrivelse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B1F" w:rsidRDefault="006F7B1F" w:rsidP="00DA03DA">
            <w:p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Ansvar</w:t>
            </w:r>
          </w:p>
        </w:tc>
      </w:tr>
      <w:tr w:rsidR="006F7B1F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6F7B1F">
            <w:pPr>
              <w:pStyle w:val="Header"/>
              <w:keepLines w:val="0"/>
              <w:numPr>
                <w:ilvl w:val="0"/>
                <w:numId w:val="17"/>
              </w:numPr>
              <w:tabs>
                <w:tab w:val="clear" w:pos="4320"/>
                <w:tab w:val="clear" w:pos="8640"/>
              </w:tabs>
              <w:spacing w:before="60" w:after="60" w:line="240" w:lineRule="auto"/>
              <w:ind w:left="0" w:firstLine="0"/>
              <w:rPr>
                <w:b/>
                <w:bCs/>
                <w:i/>
                <w:iCs/>
                <w:szCs w:val="24"/>
                <w:lang w:val="nn-NO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Leder gir melding til sin stedfortreder om at hun/han blir fraværende og at stedfortrederen må fordele posten.</w:t>
            </w:r>
          </w:p>
          <w:p w:rsidR="006F7B1F" w:rsidRDefault="006F7B1F" w:rsidP="00DA03DA">
            <w:pPr>
              <w:spacing w:before="60" w:after="60"/>
              <w:rPr>
                <w:lang w:val="nn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Leder</w:t>
            </w:r>
          </w:p>
        </w:tc>
      </w:tr>
      <w:tr w:rsidR="006F7B1F" w:rsidTr="00DA0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6F7B1F">
            <w:pPr>
              <w:pStyle w:val="Header"/>
              <w:keepLines w:val="0"/>
              <w:numPr>
                <w:ilvl w:val="0"/>
                <w:numId w:val="17"/>
              </w:numPr>
              <w:tabs>
                <w:tab w:val="clear" w:pos="4320"/>
                <w:tab w:val="clear" w:pos="8640"/>
              </w:tabs>
              <w:spacing w:before="60" w:after="60" w:line="240" w:lineRule="auto"/>
              <w:ind w:left="0" w:firstLine="0"/>
              <w:rPr>
                <w:b/>
                <w:bCs/>
                <w:i/>
                <w:iCs/>
                <w:szCs w:val="24"/>
                <w:lang w:val="nn-NO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 xml:space="preserve">Stedfortreder kontrollerer at hun/han er registrert med riktige tilganger i sak/arkivsystemet med mulighet for å fordele dokumenter. Dette gjøres ved å kontakte arkivet. </w:t>
            </w:r>
          </w:p>
          <w:p w:rsidR="006F7B1F" w:rsidRDefault="006F7B1F" w:rsidP="00DA03DA">
            <w:pPr>
              <w:spacing w:before="60" w:after="60"/>
              <w:rPr>
                <w:lang w:val="nn-N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1F" w:rsidRDefault="006F7B1F" w:rsidP="00DA03DA">
            <w:pPr>
              <w:spacing w:before="60" w:after="60"/>
              <w:rPr>
                <w:lang w:val="nn-NO"/>
              </w:rPr>
            </w:pPr>
            <w:r>
              <w:rPr>
                <w:lang w:val="nn-NO"/>
              </w:rPr>
              <w:t>Sted-fortreder</w:t>
            </w:r>
          </w:p>
        </w:tc>
      </w:tr>
      <w:bookmarkEnd w:id="23"/>
      <w:bookmarkEnd w:id="24"/>
    </w:tbl>
    <w:p w:rsidR="006F7B1F" w:rsidRDefault="006F7B1F" w:rsidP="006F7B1F">
      <w:pPr>
        <w:pStyle w:val="Heading2"/>
        <w:rPr>
          <w:lang w:val="nn-NO"/>
        </w:rPr>
      </w:pPr>
    </w:p>
    <w:p w:rsidR="006F7B1F" w:rsidRDefault="006F7B1F" w:rsidP="006F7B1F"/>
    <w:p w:rsidR="006F7B1F" w:rsidRDefault="006F7B1F" w:rsidP="006F7B1F"/>
    <w:p w:rsidR="00B118B0" w:rsidRDefault="00B118B0" w:rsidP="00B118B0"/>
    <w:p w:rsidR="00E314C0" w:rsidRPr="00387CC3" w:rsidRDefault="00E314C0" w:rsidP="00E314C0">
      <w:pPr>
        <w:pStyle w:val="Heading1"/>
        <w:spacing w:before="0"/>
        <w:rPr>
          <w:color w:val="auto"/>
        </w:rPr>
      </w:pPr>
      <w:r w:rsidRPr="00387CC3">
        <w:rPr>
          <w:color w:val="auto"/>
        </w:rPr>
        <w:t>Avviksbehandling</w:t>
      </w:r>
    </w:p>
    <w:p w:rsidR="006E0D14" w:rsidRDefault="006E0D14" w:rsidP="006E0D14">
      <w:r>
        <w:t>Evt. Avvik skal rapporteres som avviksmelding.</w:t>
      </w:r>
    </w:p>
    <w:p w:rsidR="00E314C0" w:rsidRPr="00387CC3" w:rsidRDefault="00E314C0" w:rsidP="00E314C0"/>
    <w:p w:rsidR="00E314C0" w:rsidRPr="00387CC3" w:rsidRDefault="00E314C0" w:rsidP="00E314C0"/>
    <w:p w:rsidR="00E314C0" w:rsidRPr="00387CC3" w:rsidRDefault="00E314C0" w:rsidP="00E314C0">
      <w:pPr>
        <w:pStyle w:val="Heading1"/>
        <w:spacing w:before="0"/>
        <w:rPr>
          <w:color w:val="auto"/>
        </w:rPr>
      </w:pPr>
      <w:r w:rsidRPr="00387CC3">
        <w:rPr>
          <w:color w:val="auto"/>
        </w:rPr>
        <w:t>Dokumentasjon - Referanser</w:t>
      </w:r>
    </w:p>
    <w:p w:rsidR="006E0D14" w:rsidRPr="00E943A4" w:rsidRDefault="006E0D14" w:rsidP="006E0D14">
      <w:r>
        <w:t>Arkivloven, Offentlighetsloven, Forvaltningsloven og Personopplysningsloven</w:t>
      </w:r>
    </w:p>
    <w:p w:rsidR="00E314C0" w:rsidRPr="00E943A4" w:rsidRDefault="00E314C0" w:rsidP="00276F70"/>
    <w:sectPr w:rsidR="00E314C0" w:rsidRPr="00E943A4" w:rsidSect="0033317C">
      <w:headerReference w:type="default" r:id="rId11"/>
      <w:headerReference w:type="first" r:id="rId12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B1F" w:rsidRDefault="006F7B1F" w:rsidP="0033317C">
      <w:r>
        <w:separator/>
      </w:r>
    </w:p>
  </w:endnote>
  <w:endnote w:type="continuationSeparator" w:id="0">
    <w:p w:rsidR="006F7B1F" w:rsidRDefault="006F7B1F" w:rsidP="00333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B1F" w:rsidRDefault="006F7B1F">
    <w:pPr>
      <w:pStyle w:val="Footer"/>
    </w:pPr>
    <w:r>
      <w:t xml:space="preserve">Oppdatert 01.12.2012                                   Ledere/stedfortredere                                                     </w:t>
    </w: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692E0D">
      <w:rPr>
        <w:noProof/>
        <w:snapToGrid w:val="0"/>
        <w:lang w:eastAsia="nb-NO"/>
      </w:rPr>
      <w:t>5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692E0D">
      <w:rPr>
        <w:noProof/>
        <w:snapToGrid w:val="0"/>
        <w:lang w:eastAsia="nb-NO"/>
      </w:rPr>
      <w:t>6</w:t>
    </w:r>
    <w:r>
      <w:rPr>
        <w:snapToGrid w:val="0"/>
        <w:lang w:eastAsia="nb-NO"/>
      </w:rPr>
      <w:fldChar w:fldCharType="end"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B1F" w:rsidRDefault="006F7B1F" w:rsidP="0033317C">
      <w:r>
        <w:separator/>
      </w:r>
    </w:p>
  </w:footnote>
  <w:footnote w:type="continuationSeparator" w:id="0">
    <w:p w:rsidR="006F7B1F" w:rsidRDefault="006F7B1F" w:rsidP="00333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D14" w:rsidRDefault="00692E0D" w:rsidP="00692E0D">
    <w:pPr>
      <w:pStyle w:val="Header"/>
      <w:ind w:left="-170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0" type="#_x0000_t75" alt="Beskrivelse: Romskog_2" style="width:341.25pt;height:52.5pt;visibility:visible">
          <v:imagedata r:id="rId1" o:title="Romskog_2"/>
        </v:shape>
      </w:pict>
    </w:r>
    <w:r w:rsidRPr="00F520FB">
      <w:rPr>
        <w:sz w:val="56"/>
        <w:szCs w:val="56"/>
      </w:rPr>
      <w:t xml:space="preserve"> </w:t>
    </w:r>
    <w:r w:rsidRPr="00F520FB">
      <w:rPr>
        <w:sz w:val="52"/>
        <w:szCs w:val="52"/>
      </w:rPr>
      <w:t>Internkontroll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B1F" w:rsidRDefault="006F7B1F">
    <w:pPr>
      <w:pStyle w:val="Header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17C" w:rsidRPr="009B68CC" w:rsidRDefault="0033317C" w:rsidP="0033317C">
    <w:pPr>
      <w:pStyle w:val="Header"/>
      <w:ind w:left="-1701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17C" w:rsidRPr="006E0D14" w:rsidRDefault="0033317C" w:rsidP="006E0D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A6C"/>
    <w:multiLevelType w:val="singleLevel"/>
    <w:tmpl w:val="611E3F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>
    <w:nsid w:val="03EF237C"/>
    <w:multiLevelType w:val="hybridMultilevel"/>
    <w:tmpl w:val="F49C92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F1B50"/>
    <w:multiLevelType w:val="hybridMultilevel"/>
    <w:tmpl w:val="289EBB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4E7F2A"/>
    <w:multiLevelType w:val="hybridMultilevel"/>
    <w:tmpl w:val="74C654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96A73"/>
    <w:multiLevelType w:val="hybridMultilevel"/>
    <w:tmpl w:val="F6221D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3C7A9E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E600B8"/>
    <w:multiLevelType w:val="hybridMultilevel"/>
    <w:tmpl w:val="953C8A0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8E1E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7">
    <w:nsid w:val="23570330"/>
    <w:multiLevelType w:val="hybridMultilevel"/>
    <w:tmpl w:val="F98405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6804CF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212D4A"/>
    <w:multiLevelType w:val="hybridMultilevel"/>
    <w:tmpl w:val="60CA917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2131C0"/>
    <w:multiLevelType w:val="hybridMultilevel"/>
    <w:tmpl w:val="8D1AC5A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142FC"/>
    <w:multiLevelType w:val="hybridMultilevel"/>
    <w:tmpl w:val="1BFCEC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D34DDA"/>
    <w:multiLevelType w:val="hybridMultilevel"/>
    <w:tmpl w:val="ED0A3A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10624"/>
    <w:multiLevelType w:val="hybridMultilevel"/>
    <w:tmpl w:val="990007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2440BD"/>
    <w:multiLevelType w:val="hybridMultilevel"/>
    <w:tmpl w:val="90687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17AC8"/>
    <w:multiLevelType w:val="hybridMultilevel"/>
    <w:tmpl w:val="3D4CF3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61779F"/>
    <w:multiLevelType w:val="hybridMultilevel"/>
    <w:tmpl w:val="DEB41D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642ED"/>
    <w:multiLevelType w:val="hybridMultilevel"/>
    <w:tmpl w:val="5AF83C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4"/>
  </w:num>
  <w:num w:numId="5">
    <w:abstractNumId w:val="3"/>
  </w:num>
  <w:num w:numId="6">
    <w:abstractNumId w:val="17"/>
  </w:num>
  <w:num w:numId="7">
    <w:abstractNumId w:val="16"/>
  </w:num>
  <w:num w:numId="8">
    <w:abstractNumId w:val="12"/>
  </w:num>
  <w:num w:numId="9">
    <w:abstractNumId w:val="15"/>
  </w:num>
  <w:num w:numId="10">
    <w:abstractNumId w:val="11"/>
  </w:num>
  <w:num w:numId="11">
    <w:abstractNumId w:val="6"/>
  </w:num>
  <w:num w:numId="12">
    <w:abstractNumId w:val="7"/>
  </w:num>
  <w:num w:numId="13">
    <w:abstractNumId w:val="0"/>
  </w:num>
  <w:num w:numId="14">
    <w:abstractNumId w:val="1"/>
  </w:num>
  <w:num w:numId="15">
    <w:abstractNumId w:val="13"/>
  </w:num>
  <w:num w:numId="16">
    <w:abstractNumId w:val="2"/>
  </w:num>
  <w:num w:numId="17">
    <w:abstractNumId w:val="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D14"/>
    <w:rsid w:val="0000130A"/>
    <w:rsid w:val="0006234A"/>
    <w:rsid w:val="00080A62"/>
    <w:rsid w:val="000A6EC7"/>
    <w:rsid w:val="000E243D"/>
    <w:rsid w:val="000E59DF"/>
    <w:rsid w:val="000E788B"/>
    <w:rsid w:val="000F7CB1"/>
    <w:rsid w:val="00101D14"/>
    <w:rsid w:val="0011521F"/>
    <w:rsid w:val="0012622E"/>
    <w:rsid w:val="001476B4"/>
    <w:rsid w:val="001F18E4"/>
    <w:rsid w:val="00265C7D"/>
    <w:rsid w:val="00272609"/>
    <w:rsid w:val="00276F70"/>
    <w:rsid w:val="00281E2E"/>
    <w:rsid w:val="002E0D31"/>
    <w:rsid w:val="002F285D"/>
    <w:rsid w:val="0033317C"/>
    <w:rsid w:val="0033625B"/>
    <w:rsid w:val="00354F36"/>
    <w:rsid w:val="003743A0"/>
    <w:rsid w:val="003D3909"/>
    <w:rsid w:val="0040687D"/>
    <w:rsid w:val="00421C9D"/>
    <w:rsid w:val="004F43E1"/>
    <w:rsid w:val="004F531E"/>
    <w:rsid w:val="00566ACE"/>
    <w:rsid w:val="00597926"/>
    <w:rsid w:val="005A5AB5"/>
    <w:rsid w:val="005A6EF5"/>
    <w:rsid w:val="005C199B"/>
    <w:rsid w:val="005C32FE"/>
    <w:rsid w:val="005D6825"/>
    <w:rsid w:val="005E40F0"/>
    <w:rsid w:val="00652923"/>
    <w:rsid w:val="00681819"/>
    <w:rsid w:val="00692E0D"/>
    <w:rsid w:val="006D4EF3"/>
    <w:rsid w:val="006E0D14"/>
    <w:rsid w:val="006F7B1F"/>
    <w:rsid w:val="007209A6"/>
    <w:rsid w:val="007371CF"/>
    <w:rsid w:val="007845BC"/>
    <w:rsid w:val="00791EC5"/>
    <w:rsid w:val="007B18F9"/>
    <w:rsid w:val="007E4702"/>
    <w:rsid w:val="007E4F33"/>
    <w:rsid w:val="0082401F"/>
    <w:rsid w:val="00840A01"/>
    <w:rsid w:val="008871BC"/>
    <w:rsid w:val="00896E4B"/>
    <w:rsid w:val="008A6453"/>
    <w:rsid w:val="008D3FEF"/>
    <w:rsid w:val="008F5EB0"/>
    <w:rsid w:val="00922899"/>
    <w:rsid w:val="00940527"/>
    <w:rsid w:val="009752E3"/>
    <w:rsid w:val="009938CD"/>
    <w:rsid w:val="009B17A9"/>
    <w:rsid w:val="00A10FA7"/>
    <w:rsid w:val="00A11CCC"/>
    <w:rsid w:val="00A40BD6"/>
    <w:rsid w:val="00A517EB"/>
    <w:rsid w:val="00A74E48"/>
    <w:rsid w:val="00AA4110"/>
    <w:rsid w:val="00AC20F4"/>
    <w:rsid w:val="00B118B0"/>
    <w:rsid w:val="00B473C8"/>
    <w:rsid w:val="00B9394E"/>
    <w:rsid w:val="00BB41BD"/>
    <w:rsid w:val="00BC37E8"/>
    <w:rsid w:val="00C82542"/>
    <w:rsid w:val="00CC537C"/>
    <w:rsid w:val="00CD5F75"/>
    <w:rsid w:val="00CD662E"/>
    <w:rsid w:val="00CE68A9"/>
    <w:rsid w:val="00CE7E89"/>
    <w:rsid w:val="00D07AF2"/>
    <w:rsid w:val="00D54A95"/>
    <w:rsid w:val="00DF33E3"/>
    <w:rsid w:val="00E00696"/>
    <w:rsid w:val="00E155A1"/>
    <w:rsid w:val="00E314C0"/>
    <w:rsid w:val="00E6320B"/>
    <w:rsid w:val="00E645EE"/>
    <w:rsid w:val="00E66307"/>
    <w:rsid w:val="00E943A4"/>
    <w:rsid w:val="00EE4F04"/>
    <w:rsid w:val="00F06071"/>
    <w:rsid w:val="00F47F8F"/>
    <w:rsid w:val="00FC1562"/>
    <w:rsid w:val="00FD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A1"/>
    <w:rPr>
      <w:rFonts w:ascii="Times New Roman" w:eastAsia="Times New Roman" w:hAnsi="Times New Roman"/>
      <w:sz w:val="24"/>
      <w:szCs w:val="24"/>
      <w:lang w:eastAsia="nn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7E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7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7E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7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BC37E8"/>
    <w:rPr>
      <w:rFonts w:ascii="Cambria" w:eastAsia="Times New Roman" w:hAnsi="Cambria" w:cs="Times New Roman"/>
      <w:b/>
      <w:bCs/>
      <w:color w:val="365F91"/>
      <w:sz w:val="28"/>
      <w:szCs w:val="28"/>
      <w:lang w:val="nn-NO" w:eastAsia="nn-NO"/>
    </w:rPr>
  </w:style>
  <w:style w:type="character" w:customStyle="1" w:styleId="Heading2Char">
    <w:name w:val="Heading 2 Char"/>
    <w:link w:val="Heading2"/>
    <w:uiPriority w:val="9"/>
    <w:rsid w:val="00BC37E8"/>
    <w:rPr>
      <w:rFonts w:ascii="Cambria" w:eastAsia="Times New Roman" w:hAnsi="Cambria" w:cs="Times New Roman"/>
      <w:b/>
      <w:bCs/>
      <w:color w:val="4F81BD"/>
      <w:sz w:val="26"/>
      <w:szCs w:val="26"/>
      <w:lang w:val="nn-NO" w:eastAsia="nn-NO"/>
    </w:rPr>
  </w:style>
  <w:style w:type="character" w:customStyle="1" w:styleId="Heading3Char">
    <w:name w:val="Heading 3 Char"/>
    <w:link w:val="Heading3"/>
    <w:uiPriority w:val="9"/>
    <w:rsid w:val="00BC37E8"/>
    <w:rPr>
      <w:rFonts w:ascii="Cambria" w:eastAsia="Times New Roman" w:hAnsi="Cambria" w:cs="Times New Roman"/>
      <w:b/>
      <w:bCs/>
      <w:color w:val="4F81BD"/>
      <w:sz w:val="24"/>
      <w:szCs w:val="24"/>
      <w:lang w:val="nn-NO" w:eastAsia="nn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243D"/>
    <w:rPr>
      <w:rFonts w:ascii="Tahoma" w:eastAsia="Times New Roman" w:hAnsi="Tahoma" w:cs="Tahoma"/>
      <w:sz w:val="16"/>
      <w:szCs w:val="16"/>
      <w:lang w:val="nn-NO" w:eastAsia="nn-NO"/>
    </w:rPr>
  </w:style>
  <w:style w:type="table" w:styleId="ColorfulList-Accent5">
    <w:name w:val="Colorful List Accent 5"/>
    <w:basedOn w:val="TableNormal"/>
    <w:uiPriority w:val="72"/>
    <w:rsid w:val="00AC20F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paragraph" w:styleId="NoSpacing">
    <w:name w:val="No Spacing"/>
    <w:uiPriority w:val="1"/>
    <w:qFormat/>
    <w:rsid w:val="00E00696"/>
    <w:rPr>
      <w:rFonts w:ascii="Times New Roman" w:eastAsia="Times New Roman" w:hAnsi="Times New Roman"/>
      <w:sz w:val="24"/>
      <w:szCs w:val="24"/>
      <w:lang w:val="nn-NO" w:eastAsia="nn-NO"/>
    </w:rPr>
  </w:style>
  <w:style w:type="paragraph" w:styleId="Header">
    <w:name w:val="header"/>
    <w:basedOn w:val="Normal"/>
    <w:link w:val="HeaderChar"/>
    <w:rsid w:val="00791EC5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eastAsia="nb-NO"/>
    </w:rPr>
  </w:style>
  <w:style w:type="character" w:customStyle="1" w:styleId="HeaderChar">
    <w:name w:val="Header Char"/>
    <w:link w:val="Header"/>
    <w:rsid w:val="00791EC5"/>
    <w:rPr>
      <w:rFonts w:ascii="Arial" w:eastAsia="Times New Roman" w:hAnsi="Arial" w:cs="Times New Roman"/>
      <w:spacing w:val="-5"/>
      <w:sz w:val="20"/>
      <w:szCs w:val="20"/>
      <w:lang w:eastAsia="nb-NO"/>
    </w:rPr>
  </w:style>
  <w:style w:type="paragraph" w:styleId="Footer">
    <w:name w:val="footer"/>
    <w:basedOn w:val="Normal"/>
    <w:link w:val="FooterChar"/>
    <w:unhideWhenUsed/>
    <w:rsid w:val="0033317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3317C"/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paragraph" w:styleId="ListParagraph">
    <w:name w:val="List Paragraph"/>
    <w:basedOn w:val="Normal"/>
    <w:uiPriority w:val="34"/>
    <w:qFormat/>
    <w:rsid w:val="00080A62"/>
    <w:pPr>
      <w:ind w:left="720"/>
      <w:contextualSpacing/>
    </w:pPr>
  </w:style>
  <w:style w:type="character" w:styleId="Hyperlink">
    <w:name w:val="Hyperlink"/>
    <w:semiHidden/>
    <w:rsid w:val="006F7B1F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6F7B1F"/>
    <w:pPr>
      <w:spacing w:before="120"/>
    </w:pPr>
    <w:rPr>
      <w:b/>
      <w:bCs/>
      <w:i/>
      <w:iCs/>
      <w:sz w:val="22"/>
      <w:szCs w:val="28"/>
      <w:lang w:val="en-GB" w:eastAsia="en-US"/>
    </w:rPr>
  </w:style>
  <w:style w:type="paragraph" w:customStyle="1" w:styleId="Prosedyreavsnitt">
    <w:name w:val="Prosedyreavsnitt"/>
    <w:basedOn w:val="Heading3"/>
    <w:rsid w:val="006F7B1F"/>
    <w:pPr>
      <w:keepLines w:val="0"/>
      <w:numPr>
        <w:numId w:val="1"/>
      </w:numPr>
      <w:spacing w:before="240" w:after="60"/>
    </w:pPr>
    <w:rPr>
      <w:rFonts w:ascii="Arial" w:hAnsi="Arial" w:cs="Arial"/>
      <w:color w:val="auto"/>
      <w:sz w:val="26"/>
      <w:szCs w:val="26"/>
      <w:lang w:val="nn-NO" w:eastAsia="nb-NO"/>
    </w:rPr>
  </w:style>
  <w:style w:type="paragraph" w:styleId="BodyTextIndent">
    <w:name w:val="Body Text Indent"/>
    <w:basedOn w:val="Normal"/>
    <w:link w:val="BodyTextIndentChar"/>
    <w:semiHidden/>
    <w:rsid w:val="006F7B1F"/>
    <w:pPr>
      <w:ind w:left="1410" w:hanging="1410"/>
    </w:pPr>
    <w:rPr>
      <w:lang w:eastAsia="nb-NO"/>
    </w:rPr>
  </w:style>
  <w:style w:type="character" w:customStyle="1" w:styleId="BodyTextIndentChar">
    <w:name w:val="Body Text Indent Char"/>
    <w:basedOn w:val="DefaultParagraphFont"/>
    <w:link w:val="BodyTextIndent"/>
    <w:semiHidden/>
    <w:rsid w:val="006F7B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kivrutiner\Prosedyre-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27163-8534-446D-817A-CD5FA365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Prosedyre-MAL.dot</Template>
  <TotalTime>13</TotalTime>
  <Pages>6</Pages>
  <Words>961</Words>
  <Characters>5099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Suldal kommune</Company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Karlsen</dc:creator>
  <cp:keywords/>
  <cp:lastModifiedBy>Roar Karlsen</cp:lastModifiedBy>
  <cp:revision>2</cp:revision>
  <cp:lastPrinted>2012-08-27T12:15:00Z</cp:lastPrinted>
  <dcterms:created xsi:type="dcterms:W3CDTF">2014-02-26T18:52:00Z</dcterms:created>
  <dcterms:modified xsi:type="dcterms:W3CDTF">2014-02-26T19:16:00Z</dcterms:modified>
</cp:coreProperties>
</file>