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val="nb-NO" w:eastAsia="nb-NO"/>
        </w:rPr>
      </w:pP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val="nb-NO" w:eastAsia="nb-NO"/>
        </w:rPr>
      </w:pPr>
      <w:r w:rsidRPr="00F74DA6">
        <w:rPr>
          <w:rFonts w:eastAsia="Times New Roman" w:cs="Times New Roman"/>
          <w:b/>
          <w:sz w:val="20"/>
          <w:szCs w:val="20"/>
          <w:u w:val="single"/>
          <w:lang w:val="nb-NO" w:eastAsia="nb-NO"/>
        </w:rPr>
        <w:t>Backupstrategi</w:t>
      </w: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val="nb-NO" w:eastAsia="nb-NO"/>
        </w:rPr>
      </w:pP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val="nb-NO" w:eastAsia="nb-NO"/>
        </w:rPr>
      </w:pPr>
      <w:r w:rsidRPr="00F74DA6">
        <w:rPr>
          <w:rFonts w:eastAsia="Times New Roman" w:cs="Times New Roman"/>
          <w:sz w:val="20"/>
          <w:szCs w:val="20"/>
          <w:lang w:val="nb-NO" w:eastAsia="nb-NO"/>
        </w:rPr>
        <w:t>Backupstrategi</w:t>
      </w:r>
      <w:r w:rsidR="00664FA1" w:rsidRPr="00F74DA6">
        <w:rPr>
          <w:rFonts w:eastAsia="Times New Roman" w:cs="Times New Roman"/>
          <w:sz w:val="20"/>
          <w:szCs w:val="20"/>
          <w:lang w:val="nb-NO" w:eastAsia="nb-NO"/>
        </w:rPr>
        <w:t xml:space="preserve"> av</w:t>
      </w:r>
      <w:r w:rsidRPr="00F74DA6">
        <w:rPr>
          <w:rFonts w:eastAsia="Times New Roman" w:cs="Times New Roman"/>
          <w:sz w:val="20"/>
          <w:szCs w:val="20"/>
          <w:lang w:val="nb-NO" w:eastAsia="nb-NO"/>
        </w:rPr>
        <w:t xml:space="preserve"> sentralt serverutstyr</w:t>
      </w:r>
      <w:r w:rsidR="00664FA1" w:rsidRPr="00F74DA6">
        <w:rPr>
          <w:rFonts w:eastAsia="Times New Roman" w:cs="Times New Roman"/>
          <w:sz w:val="20"/>
          <w:szCs w:val="20"/>
          <w:lang w:val="nb-NO" w:eastAsia="nb-NO"/>
        </w:rPr>
        <w:t>.</w:t>
      </w: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val="nb-NO" w:eastAsia="nb-NO"/>
        </w:rPr>
      </w:pPr>
    </w:p>
    <w:p w:rsidR="00DB4EC1" w:rsidRPr="00F74DA6" w:rsidRDefault="00095253" w:rsidP="00DB4EC1">
      <w:pPr>
        <w:autoSpaceDE w:val="0"/>
        <w:autoSpaceDN w:val="0"/>
        <w:adjustRightInd w:val="0"/>
        <w:spacing w:after="0" w:line="240" w:lineRule="auto"/>
        <w:ind w:left="1410" w:hanging="1410"/>
        <w:rPr>
          <w:rFonts w:eastAsia="Times New Roman" w:cs="Times New Roman"/>
          <w:sz w:val="20"/>
          <w:szCs w:val="20"/>
          <w:lang w:val="nb-NO" w:eastAsia="nb-NO"/>
        </w:rPr>
      </w:pPr>
      <w:r w:rsidRPr="00F74DA6">
        <w:rPr>
          <w:rFonts w:eastAsia="Times New Roman" w:cs="Times New Roman"/>
          <w:i/>
          <w:sz w:val="20"/>
          <w:szCs w:val="20"/>
          <w:lang w:val="nb-NO" w:eastAsia="nb-NO"/>
        </w:rPr>
        <w:t>Omfang:</w:t>
      </w:r>
      <w:r w:rsidRPr="00F74DA6">
        <w:rPr>
          <w:rFonts w:eastAsia="Times New Roman" w:cs="Times New Roman"/>
          <w:sz w:val="20"/>
          <w:szCs w:val="20"/>
          <w:lang w:val="nb-NO" w:eastAsia="nb-NO"/>
        </w:rPr>
        <w:tab/>
      </w:r>
      <w:r w:rsidR="00DB4EC1" w:rsidRPr="00F74DA6">
        <w:rPr>
          <w:rFonts w:eastAsia="Times New Roman" w:cs="Times New Roman"/>
          <w:sz w:val="20"/>
          <w:szCs w:val="20"/>
          <w:lang w:val="nb-NO" w:eastAsia="nb-NO"/>
        </w:rPr>
        <w:t>Dokumentet omhandlar skil</w:t>
      </w:r>
      <w:r w:rsidR="00CA4AF5" w:rsidRPr="00F74DA6">
        <w:rPr>
          <w:rFonts w:eastAsia="Times New Roman" w:cs="Times New Roman"/>
          <w:sz w:val="20"/>
          <w:szCs w:val="20"/>
          <w:lang w:val="nb-NO" w:eastAsia="nb-NO"/>
        </w:rPr>
        <w:t>d</w:t>
      </w:r>
      <w:r w:rsidR="00DB4EC1" w:rsidRPr="00F74DA6">
        <w:rPr>
          <w:rFonts w:eastAsia="Times New Roman" w:cs="Times New Roman"/>
          <w:sz w:val="20"/>
          <w:szCs w:val="20"/>
          <w:lang w:val="nb-NO" w:eastAsia="nb-NO"/>
        </w:rPr>
        <w:t>ring av strategi og rutine for backup av serv</w:t>
      </w:r>
      <w:r w:rsidR="00CA4AF5" w:rsidRPr="00F74DA6">
        <w:rPr>
          <w:rFonts w:eastAsia="Times New Roman" w:cs="Times New Roman"/>
          <w:sz w:val="20"/>
          <w:szCs w:val="20"/>
          <w:lang w:val="nb-NO" w:eastAsia="nb-NO"/>
        </w:rPr>
        <w:t>e</w:t>
      </w:r>
      <w:r w:rsidR="00DB4EC1" w:rsidRPr="00F74DA6">
        <w:rPr>
          <w:rFonts w:eastAsia="Times New Roman" w:cs="Times New Roman"/>
          <w:sz w:val="20"/>
          <w:szCs w:val="20"/>
          <w:lang w:val="nb-NO" w:eastAsia="nb-NO"/>
        </w:rPr>
        <w:t>re som vert drifta av IKTNH.</w:t>
      </w:r>
    </w:p>
    <w:p w:rsidR="00095253" w:rsidRPr="00F74DA6" w:rsidRDefault="00095253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val="nb-NO" w:eastAsia="nb-NO"/>
        </w:rPr>
      </w:pPr>
    </w:p>
    <w:p w:rsidR="00095253" w:rsidRPr="00F74DA6" w:rsidRDefault="00095253" w:rsidP="00C63AE2">
      <w:pPr>
        <w:autoSpaceDE w:val="0"/>
        <w:autoSpaceDN w:val="0"/>
        <w:adjustRightInd w:val="0"/>
        <w:spacing w:after="0" w:line="240" w:lineRule="auto"/>
        <w:ind w:left="1410" w:hanging="1410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i/>
          <w:sz w:val="20"/>
          <w:szCs w:val="20"/>
          <w:lang w:eastAsia="nb-NO"/>
        </w:rPr>
        <w:t>Oppbevaring:</w:t>
      </w:r>
      <w:r w:rsidRPr="00F74DA6">
        <w:rPr>
          <w:rFonts w:eastAsia="Times New Roman" w:cs="Times New Roman"/>
          <w:sz w:val="20"/>
          <w:szCs w:val="20"/>
          <w:lang w:eastAsia="nb-NO"/>
        </w:rPr>
        <w:t xml:space="preserve"> </w:t>
      </w:r>
      <w:r w:rsidRPr="00F74DA6">
        <w:rPr>
          <w:rFonts w:eastAsia="Times New Roman" w:cs="Times New Roman"/>
          <w:sz w:val="20"/>
          <w:szCs w:val="20"/>
          <w:lang w:eastAsia="nb-NO"/>
        </w:rPr>
        <w:tab/>
        <w:t xml:space="preserve">All backup skjer til disk (datadomain). Datadomain </w:t>
      </w:r>
      <w:r w:rsidR="00C63AE2" w:rsidRPr="00F74DA6">
        <w:rPr>
          <w:rFonts w:eastAsia="Times New Roman" w:cs="Times New Roman"/>
          <w:sz w:val="20"/>
          <w:szCs w:val="20"/>
          <w:lang w:eastAsia="nb-NO"/>
        </w:rPr>
        <w:t xml:space="preserve"> og backupserver er</w:t>
      </w:r>
      <w:r w:rsidRPr="00F74DA6">
        <w:rPr>
          <w:rFonts w:eastAsia="Times New Roman" w:cs="Times New Roman"/>
          <w:sz w:val="20"/>
          <w:szCs w:val="20"/>
          <w:lang w:eastAsia="nb-NO"/>
        </w:rPr>
        <w:t xml:space="preserve"> plassert på </w:t>
      </w:r>
      <w:r w:rsidR="00C63AE2" w:rsidRPr="00F74DA6">
        <w:rPr>
          <w:rFonts w:eastAsia="Times New Roman" w:cs="Times New Roman"/>
          <w:sz w:val="20"/>
          <w:szCs w:val="20"/>
          <w:lang w:eastAsia="nb-NO"/>
        </w:rPr>
        <w:t xml:space="preserve">Knarvik Sjukeheim innelåst i eige rom. Data vert lagra i </w:t>
      </w:r>
      <w:r w:rsidR="00B64C70" w:rsidRPr="00F74DA6">
        <w:rPr>
          <w:rFonts w:eastAsia="Times New Roman" w:cs="Times New Roman"/>
          <w:sz w:val="20"/>
          <w:szCs w:val="20"/>
          <w:lang w:eastAsia="nb-NO"/>
        </w:rPr>
        <w:t>eitt år</w:t>
      </w:r>
      <w:r w:rsidR="00C63AE2" w:rsidRPr="00F74DA6">
        <w:rPr>
          <w:rFonts w:eastAsia="Times New Roman" w:cs="Times New Roman"/>
          <w:sz w:val="20"/>
          <w:szCs w:val="20"/>
          <w:lang w:eastAsia="nb-NO"/>
        </w:rPr>
        <w:t>.</w:t>
      </w:r>
    </w:p>
    <w:p w:rsidR="00095253" w:rsidRPr="00F74DA6" w:rsidRDefault="00095253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</w:p>
    <w:p w:rsidR="00095253" w:rsidRPr="00F74DA6" w:rsidRDefault="00095253" w:rsidP="00095253">
      <w:pPr>
        <w:spacing w:before="120" w:after="120" w:line="300" w:lineRule="atLeast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i/>
          <w:sz w:val="20"/>
          <w:szCs w:val="20"/>
          <w:lang w:eastAsia="nb-NO"/>
        </w:rPr>
        <w:t>Ansvar:</w:t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="00C63AE2" w:rsidRPr="00F74DA6">
        <w:rPr>
          <w:rFonts w:eastAsia="Times New Roman" w:cs="Times New Roman"/>
          <w:sz w:val="20"/>
          <w:szCs w:val="20"/>
          <w:lang w:eastAsia="nb-NO"/>
        </w:rPr>
        <w:t>IKTNH</w:t>
      </w:r>
      <w:r w:rsidRPr="00F74DA6">
        <w:rPr>
          <w:rFonts w:eastAsia="Times New Roman" w:cs="Times New Roman"/>
          <w:sz w:val="20"/>
          <w:szCs w:val="20"/>
          <w:lang w:eastAsia="nb-NO"/>
        </w:rPr>
        <w:t xml:space="preserve"> har ansvar for at backuprutinane vert følgt. Dei er som følgjer: </w:t>
      </w: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  <w:t xml:space="preserve">- Dagleg: Det </w:t>
      </w:r>
      <w:r w:rsidR="00A21179" w:rsidRPr="00F74DA6">
        <w:rPr>
          <w:rFonts w:eastAsia="Times New Roman" w:cs="Times New Roman"/>
          <w:sz w:val="20"/>
          <w:szCs w:val="20"/>
          <w:lang w:eastAsia="nb-NO"/>
        </w:rPr>
        <w:t>vert tatt</w:t>
      </w:r>
      <w:r w:rsidRPr="00F74DA6">
        <w:rPr>
          <w:rFonts w:eastAsia="Times New Roman" w:cs="Times New Roman"/>
          <w:sz w:val="20"/>
          <w:szCs w:val="20"/>
          <w:lang w:eastAsia="nb-NO"/>
        </w:rPr>
        <w:t xml:space="preserve"> </w:t>
      </w:r>
      <w:r w:rsidR="00A21179" w:rsidRPr="00F74DA6">
        <w:rPr>
          <w:rFonts w:eastAsia="Times New Roman" w:cs="Times New Roman"/>
          <w:sz w:val="20"/>
          <w:szCs w:val="20"/>
          <w:lang w:eastAsia="nb-NO"/>
        </w:rPr>
        <w:t>backup kvar dag</w:t>
      </w: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  <w:t>- Dagleg:</w:t>
      </w:r>
      <w:r w:rsidR="00A21179" w:rsidRPr="00F74DA6">
        <w:rPr>
          <w:rFonts w:eastAsia="Times New Roman" w:cs="Times New Roman"/>
          <w:sz w:val="20"/>
          <w:szCs w:val="20"/>
          <w:lang w:eastAsia="nb-NO"/>
        </w:rPr>
        <w:t xml:space="preserve"> Det skjekkast status på backup</w:t>
      </w: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="00A21179" w:rsidRPr="00F74DA6">
        <w:rPr>
          <w:rFonts w:eastAsia="Times New Roman" w:cs="Times New Roman"/>
          <w:sz w:val="20"/>
          <w:szCs w:val="20"/>
          <w:lang w:eastAsia="nb-NO"/>
        </w:rPr>
        <w:t>- Månadleg: Restore sjekkast</w:t>
      </w:r>
    </w:p>
    <w:p w:rsidR="00095253" w:rsidRPr="00F74DA6" w:rsidRDefault="00095253" w:rsidP="00095253">
      <w:p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  <w:r w:rsidRPr="00F74DA6">
        <w:rPr>
          <w:rFonts w:eastAsia="Times New Roman" w:cs="Times New Roman"/>
          <w:sz w:val="20"/>
          <w:szCs w:val="20"/>
          <w:lang w:eastAsia="nb-NO"/>
        </w:rPr>
        <w:tab/>
      </w:r>
    </w:p>
    <w:p w:rsidR="00095253" w:rsidRPr="00F74DA6" w:rsidRDefault="00095253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nb-NO"/>
        </w:rPr>
      </w:pPr>
    </w:p>
    <w:p w:rsidR="00C63AE2" w:rsidRPr="00F74DA6" w:rsidRDefault="00C63AE2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nb-NO"/>
        </w:rPr>
      </w:pPr>
      <w:r w:rsidRPr="00F74DA6">
        <w:rPr>
          <w:rFonts w:eastAsia="Times New Roman" w:cs="Times New Roman"/>
          <w:b/>
          <w:sz w:val="20"/>
          <w:szCs w:val="20"/>
          <w:u w:val="single"/>
          <w:lang w:eastAsia="nb-NO"/>
        </w:rPr>
        <w:t>Oppsett</w:t>
      </w:r>
    </w:p>
    <w:p w:rsidR="00C63AE2" w:rsidRPr="00F74DA6" w:rsidRDefault="00C63AE2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nb-NO"/>
        </w:rPr>
      </w:pPr>
    </w:p>
    <w:p w:rsidR="00C63AE2" w:rsidRPr="00F74DA6" w:rsidRDefault="00C63AE2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Løysinga inneheld følgjande komponenter:</w:t>
      </w:r>
    </w:p>
    <w:p w:rsidR="00664FA1" w:rsidRPr="00F74DA6" w:rsidRDefault="00664FA1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</w:p>
    <w:p w:rsidR="00C63AE2" w:rsidRPr="00F74DA6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Backupserver – HP Pro</w:t>
      </w:r>
      <w:r w:rsidR="00E3382C" w:rsidRPr="00F74DA6">
        <w:rPr>
          <w:rFonts w:eastAsia="Times New Roman" w:cs="Times New Roman"/>
          <w:sz w:val="20"/>
          <w:szCs w:val="20"/>
          <w:lang w:eastAsia="nb-NO"/>
        </w:rPr>
        <w:t>L</w:t>
      </w:r>
      <w:r w:rsidRPr="00F74DA6">
        <w:rPr>
          <w:rFonts w:eastAsia="Times New Roman" w:cs="Times New Roman"/>
          <w:sz w:val="20"/>
          <w:szCs w:val="20"/>
          <w:lang w:eastAsia="nb-NO"/>
        </w:rPr>
        <w:t>iant</w:t>
      </w:r>
      <w:r w:rsidR="00E3382C" w:rsidRPr="00F74DA6">
        <w:rPr>
          <w:rFonts w:eastAsia="Times New Roman" w:cs="Times New Roman"/>
          <w:sz w:val="20"/>
          <w:szCs w:val="20"/>
          <w:lang w:eastAsia="nb-NO"/>
        </w:rPr>
        <w:t xml:space="preserve"> DL360p Gen8</w:t>
      </w:r>
      <w:r w:rsidR="00B445E9" w:rsidRPr="00F74DA6">
        <w:rPr>
          <w:rFonts w:eastAsia="Times New Roman" w:cs="Times New Roman"/>
          <w:sz w:val="20"/>
          <w:szCs w:val="20"/>
          <w:lang w:eastAsia="nb-NO"/>
        </w:rPr>
        <w:t xml:space="preserve"> med Networker backupprogramvare installert.</w:t>
      </w:r>
    </w:p>
    <w:p w:rsidR="00C63AE2" w:rsidRPr="00F74DA6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Lagringsserver – Datadomain D</w:t>
      </w:r>
      <w:r w:rsidR="00CA4AF5" w:rsidRPr="00F74DA6">
        <w:rPr>
          <w:rFonts w:eastAsia="Times New Roman" w:cs="Times New Roman"/>
          <w:sz w:val="20"/>
          <w:szCs w:val="20"/>
          <w:lang w:eastAsia="nb-NO"/>
        </w:rPr>
        <w:t>D</w:t>
      </w:r>
      <w:r w:rsidRPr="00F74DA6">
        <w:rPr>
          <w:rFonts w:eastAsia="Times New Roman" w:cs="Times New Roman"/>
          <w:sz w:val="20"/>
          <w:szCs w:val="20"/>
          <w:lang w:eastAsia="nb-NO"/>
        </w:rPr>
        <w:t xml:space="preserve">640 med 30 </w:t>
      </w:r>
      <w:r w:rsidR="0078163C" w:rsidRPr="00F74DA6">
        <w:rPr>
          <w:rFonts w:eastAsia="Times New Roman" w:cs="Times New Roman"/>
          <w:sz w:val="20"/>
          <w:szCs w:val="20"/>
          <w:lang w:eastAsia="nb-NO"/>
        </w:rPr>
        <w:t>T</w:t>
      </w:r>
      <w:r w:rsidRPr="00F74DA6">
        <w:rPr>
          <w:rFonts w:eastAsia="Times New Roman" w:cs="Times New Roman"/>
          <w:sz w:val="20"/>
          <w:szCs w:val="20"/>
          <w:lang w:eastAsia="nb-NO"/>
        </w:rPr>
        <w:t>B samla diskkapasitet</w:t>
      </w:r>
    </w:p>
    <w:p w:rsidR="00C63AE2" w:rsidRPr="00F74DA6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val="en-US" w:eastAsia="nb-NO"/>
        </w:rPr>
      </w:pPr>
      <w:r w:rsidRPr="00F74DA6">
        <w:rPr>
          <w:rFonts w:eastAsia="Times New Roman" w:cs="Times New Roman"/>
          <w:sz w:val="20"/>
          <w:szCs w:val="20"/>
          <w:lang w:val="en-US" w:eastAsia="nb-NO"/>
        </w:rPr>
        <w:t>Proxy for backup av VmWare – Appliance i VmWare</w:t>
      </w:r>
    </w:p>
    <w:p w:rsidR="00B445E9" w:rsidRPr="00F74DA6" w:rsidRDefault="00B445E9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Data frå sikker sone er skild ut på eige område på Datadomain</w:t>
      </w:r>
    </w:p>
    <w:p w:rsidR="00095253" w:rsidRPr="00F74DA6" w:rsidRDefault="00095253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</w:p>
    <w:p w:rsidR="00C63AE2" w:rsidRPr="00F74DA6" w:rsidRDefault="00C63AE2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664FA1" w:rsidRPr="00F74DA6" w:rsidTr="00664FA1">
        <w:tc>
          <w:tcPr>
            <w:tcW w:w="2302" w:type="dxa"/>
            <w:shd w:val="clear" w:color="auto" w:fill="1F497D" w:themeFill="text2"/>
          </w:tcPr>
          <w:p w:rsidR="00B445E9" w:rsidRPr="00F74DA6" w:rsidRDefault="00B445E9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Type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F74DA6" w:rsidRDefault="00B445E9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Funksjon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Merknad</w:t>
            </w:r>
          </w:p>
        </w:tc>
      </w:tr>
      <w:tr w:rsidR="00B445E9" w:rsidRPr="00F74DA6" w:rsidTr="00B445E9">
        <w:tc>
          <w:tcPr>
            <w:tcW w:w="2302" w:type="dxa"/>
          </w:tcPr>
          <w:p w:rsidR="00B445E9" w:rsidRPr="00F74DA6" w:rsidRDefault="00B445E9" w:rsidP="00E67D5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Fil</w:t>
            </w:r>
          </w:p>
        </w:tc>
        <w:tc>
          <w:tcPr>
            <w:tcW w:w="2303" w:type="dxa"/>
          </w:tcPr>
          <w:p w:rsidR="00B445E9" w:rsidRPr="00F74DA6" w:rsidRDefault="00B445E9" w:rsidP="007B224C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Backup</w:t>
            </w:r>
            <w:r w:rsidR="007B224C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 xml:space="preserve"> av filer på fysiske servere.</w:t>
            </w:r>
          </w:p>
        </w:tc>
        <w:tc>
          <w:tcPr>
            <w:tcW w:w="2303" w:type="dxa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B445E9" w:rsidRPr="00F74DA6" w:rsidRDefault="007B224C" w:rsidP="00CA4AF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 xml:space="preserve">Full backup natt til laurdag – </w:t>
            </w:r>
            <w:r w:rsidR="00702237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increment</w:t>
            </w:r>
            <w:r w:rsidR="00CA4AF5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a</w:t>
            </w:r>
            <w:r w:rsidR="00702237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l</w:t>
            </w: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 xml:space="preserve"> resten av veka</w:t>
            </w:r>
          </w:p>
        </w:tc>
      </w:tr>
      <w:tr w:rsidR="00B445E9" w:rsidRPr="00F74DA6" w:rsidTr="00B445E9">
        <w:tc>
          <w:tcPr>
            <w:tcW w:w="2302" w:type="dxa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Database</w:t>
            </w:r>
          </w:p>
        </w:tc>
        <w:tc>
          <w:tcPr>
            <w:tcW w:w="2303" w:type="dxa"/>
          </w:tcPr>
          <w:p w:rsidR="00B445E9" w:rsidRPr="00F74DA6" w:rsidRDefault="007B224C" w:rsidP="00E67D5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Backup vert k</w:t>
            </w:r>
            <w:r w:rsidR="00E67D5B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j</w:t>
            </w: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ø</w:t>
            </w:r>
            <w:r w:rsidR="00E67D5B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rt</w:t>
            </w: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 xml:space="preserve"> som eigen jobb</w:t>
            </w:r>
            <w:r w:rsidR="00E67D5B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 xml:space="preserve"> (Maintenance)</w:t>
            </w: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 xml:space="preserve"> på kvar databaseserver.</w:t>
            </w:r>
          </w:p>
        </w:tc>
        <w:tc>
          <w:tcPr>
            <w:tcW w:w="2303" w:type="dxa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Ettermiddag/kveld</w:t>
            </w:r>
          </w:p>
        </w:tc>
        <w:tc>
          <w:tcPr>
            <w:tcW w:w="2303" w:type="dxa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Full backup kvar dag. Backup av transaksjonslogga</w:t>
            </w:r>
            <w:r w:rsidR="00702237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r med faste intervall på dagtid</w:t>
            </w:r>
          </w:p>
        </w:tc>
      </w:tr>
      <w:tr w:rsidR="00B445E9" w:rsidRPr="00F74DA6" w:rsidTr="00B445E9">
        <w:tc>
          <w:tcPr>
            <w:tcW w:w="2302" w:type="dxa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Epost</w:t>
            </w:r>
          </w:p>
        </w:tc>
        <w:tc>
          <w:tcPr>
            <w:tcW w:w="2303" w:type="dxa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Backup av Microsoft Exchange løysinga</w:t>
            </w:r>
          </w:p>
        </w:tc>
        <w:tc>
          <w:tcPr>
            <w:tcW w:w="2303" w:type="dxa"/>
          </w:tcPr>
          <w:p w:rsidR="00B445E9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Kveld</w:t>
            </w:r>
          </w:p>
        </w:tc>
        <w:tc>
          <w:tcPr>
            <w:tcW w:w="2303" w:type="dxa"/>
          </w:tcPr>
          <w:p w:rsidR="00B445E9" w:rsidRPr="00F74DA6" w:rsidRDefault="00702237" w:rsidP="00CA4AF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Full backup natt til laurdag – increment</w:t>
            </w:r>
            <w:r w:rsidR="00CA4AF5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a</w:t>
            </w: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l resten av veka</w:t>
            </w:r>
          </w:p>
        </w:tc>
      </w:tr>
      <w:tr w:rsidR="007B224C" w:rsidRPr="00F74DA6" w:rsidTr="00B445E9">
        <w:tc>
          <w:tcPr>
            <w:tcW w:w="2302" w:type="dxa"/>
          </w:tcPr>
          <w:p w:rsidR="007B224C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VmWare</w:t>
            </w:r>
          </w:p>
        </w:tc>
        <w:tc>
          <w:tcPr>
            <w:tcW w:w="2303" w:type="dxa"/>
          </w:tcPr>
          <w:p w:rsidR="007B224C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Backup av servere i VmWare</w:t>
            </w:r>
          </w:p>
        </w:tc>
        <w:tc>
          <w:tcPr>
            <w:tcW w:w="2303" w:type="dxa"/>
          </w:tcPr>
          <w:p w:rsidR="007B224C" w:rsidRPr="00F74DA6" w:rsidRDefault="007B224C" w:rsidP="00095253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7B224C" w:rsidRPr="00F74DA6" w:rsidRDefault="00702237" w:rsidP="00CA4AF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nb-NO"/>
              </w:rPr>
            </w:pP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Full backup første gong. Sidan Increment</w:t>
            </w:r>
            <w:r w:rsidR="00CA4AF5"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a</w:t>
            </w:r>
            <w:r w:rsidRPr="00F74DA6">
              <w:rPr>
                <w:rFonts w:eastAsia="Times New Roman" w:cs="Times New Roman"/>
                <w:sz w:val="20"/>
                <w:szCs w:val="20"/>
                <w:lang w:eastAsia="nb-NO"/>
              </w:rPr>
              <w:t>l</w:t>
            </w:r>
          </w:p>
        </w:tc>
      </w:tr>
    </w:tbl>
    <w:p w:rsidR="00C63AE2" w:rsidRPr="00F74DA6" w:rsidRDefault="00C63AE2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</w:p>
    <w:p w:rsidR="00C63AE2" w:rsidRPr="00F74DA6" w:rsidRDefault="00C63AE2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</w:p>
    <w:p w:rsidR="00095253" w:rsidRPr="00F74DA6" w:rsidRDefault="00095253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bookmarkStart w:id="0" w:name="_GoBack"/>
      <w:bookmarkEnd w:id="0"/>
    </w:p>
    <w:p w:rsidR="00095253" w:rsidRPr="00F74DA6" w:rsidRDefault="009B4C1F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nb-NO"/>
        </w:rPr>
      </w:pPr>
      <w:r w:rsidRPr="00F74DA6">
        <w:rPr>
          <w:rFonts w:eastAsia="Times New Roman" w:cs="Times New Roman"/>
          <w:b/>
          <w:sz w:val="20"/>
          <w:szCs w:val="20"/>
          <w:u w:val="single"/>
          <w:lang w:eastAsia="nb-NO"/>
        </w:rPr>
        <w:t xml:space="preserve">Generell prosedyre for </w:t>
      </w:r>
      <w:r w:rsidR="00095253" w:rsidRPr="00F74DA6">
        <w:rPr>
          <w:rFonts w:eastAsia="Times New Roman" w:cs="Times New Roman"/>
          <w:b/>
          <w:sz w:val="20"/>
          <w:szCs w:val="20"/>
          <w:u w:val="single"/>
          <w:lang w:eastAsia="nb-NO"/>
        </w:rPr>
        <w:t>Reco</w:t>
      </w:r>
      <w:r w:rsidRPr="00F74DA6">
        <w:rPr>
          <w:rFonts w:eastAsia="Times New Roman" w:cs="Times New Roman"/>
          <w:b/>
          <w:sz w:val="20"/>
          <w:szCs w:val="20"/>
          <w:u w:val="single"/>
          <w:lang w:eastAsia="nb-NO"/>
        </w:rPr>
        <w:t>ver/restore</w:t>
      </w:r>
    </w:p>
    <w:p w:rsidR="00095253" w:rsidRPr="00F74DA6" w:rsidRDefault="00095253" w:rsidP="0009525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0"/>
          <w:szCs w:val="20"/>
          <w:lang w:eastAsia="nb-NO"/>
        </w:rPr>
      </w:pPr>
    </w:p>
    <w:p w:rsidR="000D3AD4" w:rsidRPr="00F74DA6" w:rsidRDefault="000D3AD4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Kva gikk tapt når?</w:t>
      </w:r>
    </w:p>
    <w:p w:rsidR="000D3AD4" w:rsidRPr="00F74DA6" w:rsidRDefault="00095253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Få tak i info om filer: full sti med server, dato/tidsp</w:t>
      </w:r>
      <w:r w:rsidR="000D3AD4" w:rsidRPr="00F74DA6">
        <w:rPr>
          <w:rFonts w:eastAsia="Times New Roman" w:cs="Times New Roman"/>
          <w:sz w:val="20"/>
          <w:szCs w:val="20"/>
          <w:lang w:eastAsia="nb-NO"/>
        </w:rPr>
        <w:t>unkt tapt/feil og sist lagra OK</w:t>
      </w:r>
    </w:p>
    <w:p w:rsidR="000D3AD4" w:rsidRPr="00F74DA6" w:rsidRDefault="00095253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Bla i backup sel</w:t>
      </w:r>
      <w:r w:rsidR="000D3AD4" w:rsidRPr="00F74DA6">
        <w:rPr>
          <w:rFonts w:eastAsia="Times New Roman" w:cs="Times New Roman"/>
          <w:sz w:val="20"/>
          <w:szCs w:val="20"/>
          <w:lang w:eastAsia="nb-NO"/>
        </w:rPr>
        <w:t>ection og marker aktuelle filer</w:t>
      </w:r>
    </w:p>
    <w:p w:rsidR="002E5BBA" w:rsidRPr="00F74DA6" w:rsidRDefault="000D3AD4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  <w:r w:rsidRPr="00F74DA6">
        <w:rPr>
          <w:rFonts w:eastAsia="Times New Roman" w:cs="Times New Roman"/>
          <w:sz w:val="20"/>
          <w:szCs w:val="20"/>
          <w:lang w:eastAsia="nb-NO"/>
        </w:rPr>
        <w:t>Kjør restore</w:t>
      </w:r>
    </w:p>
    <w:sectPr w:rsidR="002E5BBA" w:rsidRPr="00F74DA6" w:rsidSect="00F74DA6">
      <w:headerReference w:type="first" r:id="rId8"/>
      <w:pgSz w:w="11907" w:h="16840"/>
      <w:pgMar w:top="1405" w:right="1418" w:bottom="1418" w:left="1418" w:header="708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8E" w:rsidRDefault="000D3AD4">
      <w:pPr>
        <w:spacing w:after="0" w:line="240" w:lineRule="auto"/>
      </w:pPr>
      <w:r>
        <w:separator/>
      </w:r>
    </w:p>
  </w:endnote>
  <w:endnote w:type="continuationSeparator" w:id="0">
    <w:p w:rsidR="00A93B8E" w:rsidRDefault="000D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8E" w:rsidRDefault="000D3AD4">
      <w:pPr>
        <w:spacing w:after="0" w:line="240" w:lineRule="auto"/>
      </w:pPr>
      <w:r>
        <w:separator/>
      </w:r>
    </w:p>
  </w:footnote>
  <w:footnote w:type="continuationSeparator" w:id="0">
    <w:p w:rsidR="00A93B8E" w:rsidRDefault="000D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7" w:type="dxa"/>
      <w:tblInd w:w="-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1"/>
      <w:gridCol w:w="283"/>
      <w:gridCol w:w="4463"/>
    </w:tblGrid>
    <w:tr w:rsidR="00E94F12" w:rsidTr="00F74DA6">
      <w:trPr>
        <w:cantSplit/>
        <w:trHeight w:val="1559"/>
      </w:trPr>
      <w:tc>
        <w:tcPr>
          <w:tcW w:w="4821" w:type="dxa"/>
          <w:tcBorders>
            <w:bottom w:val="single" w:sz="4" w:space="0" w:color="auto"/>
          </w:tcBorders>
        </w:tcPr>
        <w:p w:rsidR="00F74DA6" w:rsidRDefault="00F74DA6" w:rsidP="00F74DA6">
          <w:pPr>
            <w:pStyle w:val="Topptekst"/>
            <w:rPr>
              <w:b/>
              <w:sz w:val="24"/>
            </w:rPr>
          </w:pPr>
          <w:r w:rsidRPr="00944CFC">
            <w:rPr>
              <w:rFonts w:ascii="Arial" w:hAnsi="Arial" w:cs="Arial"/>
              <w:noProof/>
              <w:sz w:val="28"/>
              <w:szCs w:val="28"/>
              <w:lang w:eastAsia="nn-NO"/>
            </w:rPr>
            <w:drawing>
              <wp:anchor distT="0" distB="0" distL="114300" distR="114300" simplePos="0" relativeHeight="251661312" behindDoc="1" locked="0" layoutInCell="1" allowOverlap="1" wp14:anchorId="674B3FA5" wp14:editId="4CD58311">
                <wp:simplePos x="0" y="0"/>
                <wp:positionH relativeFrom="column">
                  <wp:posOffset>304717</wp:posOffset>
                </wp:positionH>
                <wp:positionV relativeFrom="paragraph">
                  <wp:posOffset>170622</wp:posOffset>
                </wp:positionV>
                <wp:extent cx="545011" cy="672317"/>
                <wp:effectExtent l="0" t="0" r="7620" b="0"/>
                <wp:wrapNone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011" cy="6723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5253">
            <w:rPr>
              <w:b/>
              <w:sz w:val="24"/>
            </w:rPr>
            <w:fldChar w:fldCharType="begin"/>
          </w:r>
          <w:r w:rsidR="00095253">
            <w:rPr>
              <w:b/>
              <w:sz w:val="24"/>
            </w:rPr>
            <w:instrText xml:space="preserve"> MERGEFIELD Soa_Navn </w:instrText>
          </w:r>
          <w:r w:rsidR="00095253">
            <w:rPr>
              <w:b/>
              <w:sz w:val="24"/>
            </w:rPr>
            <w:fldChar w:fldCharType="end"/>
          </w:r>
        </w:p>
        <w:p w:rsidR="00577CE5" w:rsidRPr="00F74DA6" w:rsidRDefault="00F74DA6" w:rsidP="00F74DA6">
          <w:pPr>
            <w:pStyle w:val="Topptekst"/>
            <w:tabs>
              <w:tab w:val="left" w:pos="1685"/>
            </w:tabs>
            <w:rPr>
              <w:rFonts w:ascii="Copperplate Gothic Light" w:hAnsi="Copperplate Gothic Light"/>
              <w:b/>
              <w:sz w:val="40"/>
            </w:rPr>
          </w:pPr>
          <w:r w:rsidRPr="00F74DA6">
            <w:rPr>
              <w:rFonts w:ascii="Calibri" w:hAnsi="Calibri"/>
              <w:sz w:val="24"/>
              <w:szCs w:val="24"/>
            </w:rPr>
            <w:tab/>
          </w:r>
          <w:r>
            <w:rPr>
              <w:rFonts w:ascii="Calibri" w:hAnsi="Calibri"/>
              <w:sz w:val="24"/>
              <w:szCs w:val="24"/>
            </w:rPr>
            <w:t>VAKSDAL KOMMUNE</w:t>
          </w:r>
        </w:p>
        <w:p w:rsidR="00E94F12" w:rsidRPr="003C048F" w:rsidRDefault="00F74DA6" w:rsidP="00F74DA6">
          <w:pPr>
            <w:rPr>
              <w:rFonts w:ascii="Calibri" w:hAnsi="Calibri"/>
              <w:sz w:val="24"/>
              <w:szCs w:val="24"/>
            </w:rPr>
          </w:pPr>
        </w:p>
      </w:tc>
      <w:tc>
        <w:tcPr>
          <w:tcW w:w="283" w:type="dxa"/>
          <w:tcBorders>
            <w:bottom w:val="single" w:sz="4" w:space="0" w:color="auto"/>
          </w:tcBorders>
        </w:tcPr>
        <w:p w:rsidR="00E94F12" w:rsidRDefault="00F74DA6"/>
        <w:p w:rsidR="00E94F12" w:rsidRDefault="00F74DA6">
          <w:pPr>
            <w:pStyle w:val="Topptekst"/>
            <w:jc w:val="right"/>
            <w:rPr>
              <w:rFonts w:ascii="News Gothic MT" w:hAnsi="News Gothic MT"/>
              <w:caps/>
              <w:color w:val="000000"/>
              <w:sz w:val="28"/>
            </w:rPr>
          </w:pPr>
        </w:p>
      </w:tc>
      <w:tc>
        <w:tcPr>
          <w:tcW w:w="4463" w:type="dxa"/>
          <w:tcBorders>
            <w:bottom w:val="single" w:sz="4" w:space="0" w:color="auto"/>
          </w:tcBorders>
        </w:tcPr>
        <w:p w:rsidR="00E94F12" w:rsidRPr="00F74DA6" w:rsidRDefault="00F74DA6" w:rsidP="00F74DA6">
          <w:pPr>
            <w:pStyle w:val="Topptekst"/>
            <w:spacing w:before="200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                              </w:t>
          </w:r>
          <w:r w:rsidRPr="00F74DA6">
            <w:rPr>
              <w:sz w:val="32"/>
              <w:szCs w:val="32"/>
            </w:rPr>
            <w:t>BACKUPRUTINE</w:t>
          </w:r>
        </w:p>
      </w:tc>
    </w:tr>
  </w:tbl>
  <w:p w:rsidR="00F74DA6" w:rsidRDefault="00F74DA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9AD"/>
    <w:multiLevelType w:val="hybridMultilevel"/>
    <w:tmpl w:val="2BE2F0DE"/>
    <w:lvl w:ilvl="0" w:tplc="A8BCD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3"/>
    <w:rsid w:val="00095253"/>
    <w:rsid w:val="000D3AD4"/>
    <w:rsid w:val="00510D6C"/>
    <w:rsid w:val="00664FA1"/>
    <w:rsid w:val="006919CC"/>
    <w:rsid w:val="00702237"/>
    <w:rsid w:val="0078163C"/>
    <w:rsid w:val="007B224C"/>
    <w:rsid w:val="009B4C1F"/>
    <w:rsid w:val="00A21179"/>
    <w:rsid w:val="00A93B8E"/>
    <w:rsid w:val="00B445E9"/>
    <w:rsid w:val="00B64C70"/>
    <w:rsid w:val="00C17DF6"/>
    <w:rsid w:val="00C63AE2"/>
    <w:rsid w:val="00C80968"/>
    <w:rsid w:val="00C82F7B"/>
    <w:rsid w:val="00CA4AF5"/>
    <w:rsid w:val="00DB4EC1"/>
    <w:rsid w:val="00E24614"/>
    <w:rsid w:val="00E3382C"/>
    <w:rsid w:val="00E67D5B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F7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4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F7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Sølvi Legård</cp:lastModifiedBy>
  <cp:revision>3</cp:revision>
  <dcterms:created xsi:type="dcterms:W3CDTF">2014-08-22T08:49:00Z</dcterms:created>
  <dcterms:modified xsi:type="dcterms:W3CDTF">2014-08-22T08:58:00Z</dcterms:modified>
</cp:coreProperties>
</file>