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63" w:rsidRDefault="00487163" w:rsidP="007C69C3">
      <w:pPr>
        <w:jc w:val="center"/>
        <w:rPr>
          <w:b/>
          <w:sz w:val="40"/>
          <w:szCs w:val="40"/>
        </w:rPr>
      </w:pPr>
    </w:p>
    <w:p w:rsidR="00487163" w:rsidRDefault="00487163">
      <w:pPr>
        <w:spacing w:after="200" w:line="276" w:lineRule="auto"/>
        <w:rPr>
          <w:b/>
          <w:sz w:val="40"/>
          <w:szCs w:val="40"/>
        </w:rPr>
      </w:pPr>
      <w:r w:rsidRPr="00487163">
        <w:rPr>
          <w:b/>
          <w:sz w:val="40"/>
          <w:szCs w:val="40"/>
        </w:rPr>
        <w:drawing>
          <wp:inline distT="0" distB="0" distL="0" distR="0">
            <wp:extent cx="5105400" cy="1917764"/>
            <wp:effectExtent l="19050" t="0" r="0" b="0"/>
            <wp:docPr id="2" name="Bilde 0" descr="Varemerke 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emerke lite.jpg"/>
                    <pic:cNvPicPr/>
                  </pic:nvPicPr>
                  <pic:blipFill>
                    <a:blip r:embed="rId7" cstate="print"/>
                    <a:stretch>
                      <a:fillRect/>
                    </a:stretch>
                  </pic:blipFill>
                  <pic:spPr>
                    <a:xfrm>
                      <a:off x="0" y="0"/>
                      <a:ext cx="5105400" cy="1917764"/>
                    </a:xfrm>
                    <a:prstGeom prst="rect">
                      <a:avLst/>
                    </a:prstGeom>
                  </pic:spPr>
                </pic:pic>
              </a:graphicData>
            </a:graphic>
          </wp:inline>
        </w:drawing>
      </w:r>
    </w:p>
    <w:p w:rsidR="00487163" w:rsidRDefault="00487163">
      <w:pPr>
        <w:spacing w:after="200" w:line="276" w:lineRule="auto"/>
        <w:rPr>
          <w:b/>
          <w:sz w:val="40"/>
          <w:szCs w:val="40"/>
        </w:rPr>
      </w:pPr>
    </w:p>
    <w:p w:rsidR="00487163" w:rsidRDefault="00487163" w:rsidP="00487163">
      <w:pPr>
        <w:jc w:val="center"/>
        <w:rPr>
          <w:b/>
          <w:sz w:val="40"/>
          <w:szCs w:val="40"/>
        </w:rPr>
      </w:pPr>
    </w:p>
    <w:p w:rsidR="00DD217E" w:rsidRDefault="00DD217E" w:rsidP="00487163">
      <w:pPr>
        <w:jc w:val="center"/>
        <w:rPr>
          <w:b/>
          <w:sz w:val="40"/>
          <w:szCs w:val="40"/>
        </w:rPr>
      </w:pPr>
    </w:p>
    <w:p w:rsidR="00DD217E" w:rsidRDefault="00DD217E" w:rsidP="00487163">
      <w:pPr>
        <w:jc w:val="center"/>
        <w:rPr>
          <w:b/>
          <w:sz w:val="40"/>
          <w:szCs w:val="40"/>
        </w:rPr>
      </w:pPr>
    </w:p>
    <w:p w:rsidR="00487163" w:rsidRDefault="00487163" w:rsidP="00487163">
      <w:pPr>
        <w:jc w:val="center"/>
        <w:rPr>
          <w:b/>
          <w:sz w:val="40"/>
          <w:szCs w:val="40"/>
        </w:rPr>
      </w:pPr>
    </w:p>
    <w:p w:rsidR="00487163" w:rsidRDefault="00487163" w:rsidP="00487163">
      <w:pPr>
        <w:jc w:val="center"/>
        <w:rPr>
          <w:b/>
          <w:sz w:val="40"/>
          <w:szCs w:val="40"/>
        </w:rPr>
      </w:pPr>
      <w:r w:rsidRPr="007C69C3">
        <w:rPr>
          <w:b/>
          <w:sz w:val="40"/>
          <w:szCs w:val="40"/>
        </w:rPr>
        <w:t>Saks- og registreringsreglar i personaldelen i arkivet</w:t>
      </w:r>
    </w:p>
    <w:p w:rsidR="00487163" w:rsidRDefault="00487163" w:rsidP="00487163">
      <w:pPr>
        <w:jc w:val="center"/>
        <w:rPr>
          <w:b/>
          <w:sz w:val="40"/>
          <w:szCs w:val="40"/>
        </w:rPr>
      </w:pPr>
    </w:p>
    <w:p w:rsidR="00487163" w:rsidRDefault="00487163" w:rsidP="00487163">
      <w:pPr>
        <w:jc w:val="center"/>
        <w:rPr>
          <w:b/>
          <w:sz w:val="40"/>
          <w:szCs w:val="40"/>
        </w:rPr>
      </w:pPr>
    </w:p>
    <w:p w:rsidR="00487163" w:rsidRPr="007C69C3" w:rsidRDefault="00487163" w:rsidP="00487163">
      <w:pPr>
        <w:jc w:val="center"/>
        <w:rPr>
          <w:b/>
          <w:sz w:val="40"/>
          <w:szCs w:val="40"/>
        </w:rPr>
      </w:pPr>
      <w:r>
        <w:rPr>
          <w:b/>
          <w:sz w:val="28"/>
          <w:szCs w:val="28"/>
        </w:rPr>
        <w:t>November 2014</w:t>
      </w:r>
      <w:r>
        <w:rPr>
          <w:b/>
          <w:sz w:val="40"/>
          <w:szCs w:val="40"/>
        </w:rPr>
        <w:t xml:space="preserve"> </w:t>
      </w:r>
      <w:r>
        <w:rPr>
          <w:b/>
          <w:sz w:val="40"/>
          <w:szCs w:val="40"/>
        </w:rPr>
        <w:br w:type="page"/>
      </w:r>
    </w:p>
    <w:p w:rsidR="007C69C3" w:rsidRDefault="007C69C3" w:rsidP="007C69C3">
      <w:pPr>
        <w:rPr>
          <w:b/>
          <w:sz w:val="30"/>
          <w:szCs w:val="28"/>
        </w:rPr>
      </w:pPr>
      <w:r>
        <w:rPr>
          <w:b/>
          <w:sz w:val="28"/>
          <w:szCs w:val="28"/>
        </w:rPr>
        <w:lastRenderedPageBreak/>
        <w:t>Personalsaker</w:t>
      </w:r>
    </w:p>
    <w:p w:rsidR="007C69C3" w:rsidRDefault="007C69C3" w:rsidP="007C69C3">
      <w:pPr>
        <w:rPr>
          <w:sz w:val="24"/>
          <w:szCs w:val="24"/>
        </w:rPr>
      </w:pPr>
      <w:r>
        <w:rPr>
          <w:sz w:val="24"/>
          <w:szCs w:val="24"/>
        </w:rPr>
        <w:t>Personalsak – ei sak som omhandlar tilhøva mellom arbeidstakar og arbeidsgjevar, og som har innverknad for den tilsette si løn, ansiennitet, pensjon eller på annan måte innverkar på arbeidstilhøva. Saksdokumenta vert knytt saman gjennom eit felles saknummer. Eit objekt i personalarkivet vil kunne innehalde fleire saker som vert knytt til objektet gjennom felles objektkode (primært ordningsprinsipp).</w:t>
      </w:r>
      <w:r w:rsidR="000C11A9">
        <w:rPr>
          <w:sz w:val="24"/>
          <w:szCs w:val="24"/>
        </w:rPr>
        <w:t xml:space="preserve"> </w:t>
      </w:r>
      <w:r>
        <w:rPr>
          <w:sz w:val="24"/>
          <w:szCs w:val="24"/>
        </w:rPr>
        <w:t>Den første saka knytt til eit objekt i personalarkiv</w:t>
      </w:r>
      <w:r w:rsidR="00C15835">
        <w:rPr>
          <w:sz w:val="24"/>
          <w:szCs w:val="24"/>
        </w:rPr>
        <w:t>et, oppstår når vedkomande takka</w:t>
      </w:r>
      <w:r>
        <w:rPr>
          <w:sz w:val="24"/>
          <w:szCs w:val="24"/>
        </w:rPr>
        <w:t>r ja til ei stilling.</w:t>
      </w:r>
    </w:p>
    <w:p w:rsidR="007C69C3" w:rsidRDefault="007C69C3" w:rsidP="007C69C3">
      <w:pPr>
        <w:rPr>
          <w:sz w:val="32"/>
          <w:szCs w:val="32"/>
        </w:rPr>
      </w:pPr>
    </w:p>
    <w:p w:rsidR="007C69C3" w:rsidRDefault="007C69C3" w:rsidP="007C69C3">
      <w:pPr>
        <w:rPr>
          <w:sz w:val="24"/>
          <w:szCs w:val="24"/>
        </w:rPr>
      </w:pPr>
      <w:r>
        <w:rPr>
          <w:sz w:val="24"/>
          <w:szCs w:val="24"/>
        </w:rPr>
        <w:t>Primær ordningsprinsipp er namnet til den tilsette (Namnet skal registrerast med etternamn først, og med store bokstavar</w:t>
      </w:r>
      <w:r w:rsidR="0080692D">
        <w:rPr>
          <w:sz w:val="24"/>
          <w:szCs w:val="24"/>
        </w:rPr>
        <w:t>, sekundært ordningsprinsipp er K-kode dersom det er naturleg å nytta det.</w:t>
      </w:r>
      <w:r>
        <w:rPr>
          <w:sz w:val="24"/>
          <w:szCs w:val="24"/>
        </w:rPr>
        <w:t xml:space="preserve"> Sakstype PERS.</w:t>
      </w:r>
    </w:p>
    <w:p w:rsidR="007C69C3" w:rsidRDefault="007C69C3" w:rsidP="007C69C3">
      <w:pPr>
        <w:rPr>
          <w:sz w:val="24"/>
          <w:szCs w:val="24"/>
        </w:rPr>
      </w:pPr>
    </w:p>
    <w:p w:rsidR="007C69C3" w:rsidRDefault="007C69C3" w:rsidP="007C69C3">
      <w:pPr>
        <w:rPr>
          <w:sz w:val="24"/>
          <w:szCs w:val="24"/>
        </w:rPr>
      </w:pPr>
      <w:r>
        <w:rPr>
          <w:sz w:val="24"/>
          <w:szCs w:val="24"/>
        </w:rPr>
        <w:t>Leiar for den tilsette skal registrerast som saksansvarleg på alle arkivsaker tilknytte den tilsette. Sakshandsamar av dokument, til dømes oppseiing, er personalkonsulent, men saksansvarleg for arkivsaka skal vera leiar (pga. tilgangsstyring).</w:t>
      </w:r>
    </w:p>
    <w:p w:rsidR="007C69C3" w:rsidRDefault="007C69C3" w:rsidP="007C69C3">
      <w:pPr>
        <w:rPr>
          <w:sz w:val="24"/>
          <w:szCs w:val="24"/>
        </w:rPr>
      </w:pPr>
    </w:p>
    <w:p w:rsidR="007C69C3" w:rsidRDefault="007C69C3" w:rsidP="007C69C3">
      <w:pPr>
        <w:rPr>
          <w:sz w:val="24"/>
          <w:szCs w:val="24"/>
        </w:rPr>
      </w:pPr>
      <w:r>
        <w:rPr>
          <w:sz w:val="24"/>
          <w:szCs w:val="24"/>
        </w:rPr>
        <w:t xml:space="preserve">Innanfor det enkelte objekt vert det oppretta saker etter </w:t>
      </w:r>
      <w:r w:rsidR="0080692D">
        <w:rPr>
          <w:sz w:val="24"/>
          <w:szCs w:val="24"/>
        </w:rPr>
        <w:t>trong.</w:t>
      </w:r>
      <w:r>
        <w:rPr>
          <w:sz w:val="24"/>
          <w:szCs w:val="24"/>
        </w:rPr>
        <w:t xml:space="preserve"> </w:t>
      </w:r>
    </w:p>
    <w:p w:rsidR="007C69C3" w:rsidRDefault="007C69C3" w:rsidP="007C69C3">
      <w:pPr>
        <w:rPr>
          <w:sz w:val="24"/>
          <w:szCs w:val="24"/>
        </w:rPr>
      </w:pPr>
    </w:p>
    <w:p w:rsidR="007C69C3" w:rsidRDefault="007C69C3" w:rsidP="007C69C3">
      <w:pPr>
        <w:rPr>
          <w:sz w:val="24"/>
          <w:szCs w:val="24"/>
        </w:rPr>
      </w:pPr>
      <w:r>
        <w:rPr>
          <w:sz w:val="24"/>
          <w:szCs w:val="24"/>
        </w:rPr>
        <w:t>Ver merksam på at alle typar tilsetjingshøve skal arkiverast i personalarkivet. Dette vert gjort på grunn av attfinning av dokumentasjonen. Dette gjeld og oppdragsavtalar og liknande.</w:t>
      </w:r>
    </w:p>
    <w:p w:rsidR="007C69C3" w:rsidRDefault="007C69C3" w:rsidP="007C69C3">
      <w:pPr>
        <w:rPr>
          <w:sz w:val="24"/>
          <w:szCs w:val="24"/>
        </w:rPr>
      </w:pPr>
    </w:p>
    <w:p w:rsidR="00DD217E" w:rsidRDefault="00DD217E" w:rsidP="007C69C3">
      <w:pPr>
        <w:rPr>
          <w:b/>
          <w:sz w:val="28"/>
          <w:szCs w:val="28"/>
        </w:rPr>
      </w:pPr>
    </w:p>
    <w:p w:rsidR="00DD217E" w:rsidRDefault="00DD217E" w:rsidP="007C69C3">
      <w:pPr>
        <w:rPr>
          <w:b/>
          <w:sz w:val="28"/>
          <w:szCs w:val="28"/>
        </w:rPr>
      </w:pPr>
    </w:p>
    <w:p w:rsidR="007C69C3" w:rsidRDefault="0080692D" w:rsidP="007C69C3">
      <w:pPr>
        <w:rPr>
          <w:b/>
          <w:sz w:val="28"/>
          <w:szCs w:val="28"/>
        </w:rPr>
      </w:pPr>
      <w:r>
        <w:rPr>
          <w:b/>
          <w:sz w:val="28"/>
          <w:szCs w:val="28"/>
        </w:rPr>
        <w:t>V</w:t>
      </w:r>
      <w:r w:rsidR="007C69C3">
        <w:rPr>
          <w:b/>
          <w:sz w:val="28"/>
          <w:szCs w:val="28"/>
        </w:rPr>
        <w:t>urdering</w:t>
      </w:r>
      <w:r>
        <w:rPr>
          <w:b/>
          <w:sz w:val="28"/>
          <w:szCs w:val="28"/>
        </w:rPr>
        <w:t xml:space="preserve"> av offentleg innsyn.</w:t>
      </w:r>
    </w:p>
    <w:p w:rsidR="007C69C3" w:rsidRDefault="007C69C3" w:rsidP="007C69C3">
      <w:pPr>
        <w:rPr>
          <w:sz w:val="24"/>
          <w:szCs w:val="24"/>
        </w:rPr>
      </w:pPr>
    </w:p>
    <w:p w:rsidR="007C69C3" w:rsidRDefault="007C69C3" w:rsidP="007C69C3">
      <w:pPr>
        <w:rPr>
          <w:sz w:val="24"/>
          <w:szCs w:val="24"/>
        </w:rPr>
      </w:pPr>
      <w:r>
        <w:rPr>
          <w:sz w:val="24"/>
          <w:szCs w:val="24"/>
        </w:rPr>
        <w:t>Offentleg</w:t>
      </w:r>
      <w:r w:rsidR="0080692D">
        <w:rPr>
          <w:sz w:val="24"/>
          <w:szCs w:val="24"/>
        </w:rPr>
        <w:t xml:space="preserve"> innsyn</w:t>
      </w:r>
      <w:r>
        <w:rPr>
          <w:sz w:val="24"/>
          <w:szCs w:val="24"/>
        </w:rPr>
        <w:t xml:space="preserve"> i personalarkivet skal vurderast etter </w:t>
      </w:r>
      <w:r w:rsidR="0080692D">
        <w:rPr>
          <w:sz w:val="24"/>
          <w:szCs w:val="24"/>
        </w:rPr>
        <w:t>reglane</w:t>
      </w:r>
      <w:r>
        <w:rPr>
          <w:sz w:val="24"/>
          <w:szCs w:val="24"/>
        </w:rPr>
        <w:t xml:space="preserve"> i Lov om rett til innsyn i dokument i offentleg verksemd (offentleglova). Offentleglova</w:t>
      </w:r>
      <w:r w:rsidR="0080692D">
        <w:rPr>
          <w:sz w:val="24"/>
          <w:szCs w:val="24"/>
        </w:rPr>
        <w:t xml:space="preserve"> </w:t>
      </w:r>
      <w:r>
        <w:rPr>
          <w:sz w:val="24"/>
          <w:szCs w:val="24"/>
        </w:rPr>
        <w:t xml:space="preserve">§ 11 pålegg kommunen å vurdera </w:t>
      </w:r>
      <w:r w:rsidR="0080692D">
        <w:rPr>
          <w:sz w:val="24"/>
          <w:szCs w:val="24"/>
        </w:rPr>
        <w:t>”</w:t>
      </w:r>
      <w:proofErr w:type="spellStart"/>
      <w:r>
        <w:rPr>
          <w:sz w:val="24"/>
          <w:szCs w:val="24"/>
        </w:rPr>
        <w:t>me</w:t>
      </w:r>
      <w:r w:rsidR="0080692D">
        <w:rPr>
          <w:sz w:val="24"/>
          <w:szCs w:val="24"/>
        </w:rPr>
        <w:t>r</w:t>
      </w:r>
      <w:r>
        <w:rPr>
          <w:sz w:val="24"/>
          <w:szCs w:val="24"/>
        </w:rPr>
        <w:t>offentlegh</w:t>
      </w:r>
      <w:r w:rsidR="0080692D">
        <w:rPr>
          <w:sz w:val="24"/>
          <w:szCs w:val="24"/>
        </w:rPr>
        <w:t>et</w:t>
      </w:r>
      <w:proofErr w:type="spellEnd"/>
      <w:r w:rsidR="0080692D">
        <w:rPr>
          <w:sz w:val="24"/>
          <w:szCs w:val="24"/>
        </w:rPr>
        <w:t>”</w:t>
      </w:r>
      <w:r>
        <w:rPr>
          <w:sz w:val="24"/>
          <w:szCs w:val="24"/>
        </w:rPr>
        <w:t xml:space="preserve"> i høve til opplysningar som kan </w:t>
      </w:r>
      <w:proofErr w:type="spellStart"/>
      <w:r>
        <w:rPr>
          <w:sz w:val="24"/>
          <w:szCs w:val="24"/>
        </w:rPr>
        <w:t>unnatakast</w:t>
      </w:r>
      <w:proofErr w:type="spellEnd"/>
      <w:r>
        <w:rPr>
          <w:sz w:val="24"/>
          <w:szCs w:val="24"/>
        </w:rPr>
        <w:t>.</w:t>
      </w:r>
    </w:p>
    <w:p w:rsidR="007C69C3" w:rsidRDefault="007C69C3" w:rsidP="007C69C3">
      <w:pPr>
        <w:rPr>
          <w:sz w:val="24"/>
          <w:szCs w:val="24"/>
        </w:rPr>
      </w:pPr>
    </w:p>
    <w:p w:rsidR="007C69C3" w:rsidRDefault="007C69C3" w:rsidP="007C69C3">
      <w:pPr>
        <w:rPr>
          <w:b/>
          <w:sz w:val="24"/>
          <w:szCs w:val="24"/>
          <w:u w:val="single"/>
        </w:rPr>
      </w:pPr>
      <w:r>
        <w:rPr>
          <w:b/>
          <w:sz w:val="24"/>
          <w:szCs w:val="24"/>
          <w:u w:val="single"/>
        </w:rPr>
        <w:t>Alle arkivsaker og journalpostar som vert opp</w:t>
      </w:r>
      <w:r w:rsidR="00236EA0">
        <w:rPr>
          <w:b/>
          <w:sz w:val="24"/>
          <w:szCs w:val="24"/>
          <w:u w:val="single"/>
        </w:rPr>
        <w:t xml:space="preserve">retta i arkivdel </w:t>
      </w:r>
      <w:proofErr w:type="spellStart"/>
      <w:r w:rsidR="00236EA0">
        <w:rPr>
          <w:b/>
          <w:sz w:val="24"/>
          <w:szCs w:val="24"/>
          <w:u w:val="single"/>
        </w:rPr>
        <w:t>personal</w:t>
      </w:r>
      <w:proofErr w:type="spellEnd"/>
      <w:r w:rsidR="00236EA0">
        <w:rPr>
          <w:b/>
          <w:sz w:val="24"/>
          <w:szCs w:val="24"/>
          <w:u w:val="single"/>
        </w:rPr>
        <w:t xml:space="preserve"> (PERS</w:t>
      </w:r>
      <w:r>
        <w:rPr>
          <w:b/>
          <w:sz w:val="24"/>
          <w:szCs w:val="24"/>
          <w:u w:val="single"/>
        </w:rPr>
        <w:t xml:space="preserve">), </w:t>
      </w:r>
    </w:p>
    <w:p w:rsidR="007C69C3" w:rsidRDefault="007C69C3" w:rsidP="007C69C3">
      <w:pPr>
        <w:rPr>
          <w:b/>
          <w:sz w:val="24"/>
          <w:szCs w:val="24"/>
          <w:u w:val="single"/>
        </w:rPr>
      </w:pPr>
      <w:r>
        <w:rPr>
          <w:b/>
          <w:sz w:val="24"/>
          <w:szCs w:val="24"/>
          <w:u w:val="single"/>
        </w:rPr>
        <w:t xml:space="preserve">skal vere gradert med P3 og § 13. </w:t>
      </w:r>
    </w:p>
    <w:p w:rsidR="007C69C3" w:rsidRDefault="007C69C3" w:rsidP="007C69C3">
      <w:pPr>
        <w:rPr>
          <w:sz w:val="24"/>
          <w:szCs w:val="24"/>
        </w:rPr>
      </w:pPr>
      <w:r>
        <w:rPr>
          <w:sz w:val="24"/>
          <w:szCs w:val="24"/>
        </w:rPr>
        <w:t>Graderingskode PP, ved streng gradering.</w:t>
      </w:r>
    </w:p>
    <w:p w:rsidR="0080692D" w:rsidRDefault="0080692D" w:rsidP="007C69C3">
      <w:pPr>
        <w:rPr>
          <w:sz w:val="24"/>
          <w:szCs w:val="24"/>
        </w:rPr>
      </w:pPr>
    </w:p>
    <w:p w:rsidR="0080692D" w:rsidRDefault="0080692D" w:rsidP="007C69C3">
      <w:pPr>
        <w:rPr>
          <w:sz w:val="24"/>
          <w:szCs w:val="24"/>
        </w:rPr>
      </w:pPr>
    </w:p>
    <w:p w:rsidR="00C41017" w:rsidRDefault="00C41017" w:rsidP="007C69C3">
      <w:pPr>
        <w:rPr>
          <w:sz w:val="24"/>
          <w:szCs w:val="24"/>
        </w:rPr>
      </w:pPr>
    </w:p>
    <w:p w:rsidR="00C41017" w:rsidRDefault="00C41017" w:rsidP="007C69C3">
      <w:pPr>
        <w:rPr>
          <w:sz w:val="24"/>
          <w:szCs w:val="24"/>
        </w:rPr>
      </w:pPr>
    </w:p>
    <w:p w:rsidR="00C41017" w:rsidRDefault="00C41017" w:rsidP="007C69C3">
      <w:pPr>
        <w:rPr>
          <w:sz w:val="24"/>
          <w:szCs w:val="24"/>
        </w:rPr>
      </w:pPr>
    </w:p>
    <w:p w:rsidR="00C41017" w:rsidRDefault="00C41017" w:rsidP="007C69C3">
      <w:pPr>
        <w:rPr>
          <w:sz w:val="24"/>
          <w:szCs w:val="24"/>
        </w:rPr>
      </w:pPr>
    </w:p>
    <w:p w:rsidR="00C41017" w:rsidRDefault="00C41017" w:rsidP="007C69C3">
      <w:pPr>
        <w:rPr>
          <w:sz w:val="24"/>
          <w:szCs w:val="24"/>
        </w:rPr>
      </w:pPr>
    </w:p>
    <w:p w:rsidR="00C41017" w:rsidRDefault="00C41017" w:rsidP="007C69C3">
      <w:pPr>
        <w:rPr>
          <w:sz w:val="24"/>
          <w:szCs w:val="24"/>
        </w:rPr>
      </w:pPr>
    </w:p>
    <w:p w:rsidR="00C41017" w:rsidRDefault="00C41017" w:rsidP="007C69C3">
      <w:pPr>
        <w:rPr>
          <w:sz w:val="24"/>
          <w:szCs w:val="24"/>
        </w:rPr>
      </w:pPr>
    </w:p>
    <w:p w:rsidR="00C41017" w:rsidRDefault="00C41017" w:rsidP="007C69C3">
      <w:pPr>
        <w:rPr>
          <w:sz w:val="24"/>
          <w:szCs w:val="24"/>
        </w:rPr>
      </w:pPr>
    </w:p>
    <w:p w:rsidR="00C41017" w:rsidRDefault="00C41017" w:rsidP="007C69C3">
      <w:pPr>
        <w:rPr>
          <w:sz w:val="24"/>
          <w:szCs w:val="24"/>
        </w:rPr>
      </w:pPr>
    </w:p>
    <w:p w:rsidR="00C41017" w:rsidRDefault="00C41017" w:rsidP="007C69C3">
      <w:pPr>
        <w:rPr>
          <w:sz w:val="24"/>
          <w:szCs w:val="24"/>
        </w:rPr>
      </w:pPr>
    </w:p>
    <w:p w:rsidR="00C41017" w:rsidRDefault="00C41017" w:rsidP="007C69C3">
      <w:pPr>
        <w:rPr>
          <w:sz w:val="24"/>
          <w:szCs w:val="24"/>
        </w:rPr>
      </w:pPr>
    </w:p>
    <w:p w:rsidR="00C41017" w:rsidRDefault="00C41017" w:rsidP="007C69C3">
      <w:pPr>
        <w:rPr>
          <w:sz w:val="24"/>
          <w:szCs w:val="24"/>
        </w:rPr>
      </w:pPr>
    </w:p>
    <w:p w:rsidR="00C41017" w:rsidRDefault="00C41017" w:rsidP="007C69C3">
      <w:pPr>
        <w:rPr>
          <w:sz w:val="24"/>
          <w:szCs w:val="24"/>
        </w:rPr>
      </w:pPr>
    </w:p>
    <w:p w:rsidR="00016876" w:rsidRDefault="00016876" w:rsidP="007C69C3">
      <w:pPr>
        <w:rPr>
          <w:sz w:val="24"/>
          <w:szCs w:val="24"/>
        </w:rPr>
      </w:pPr>
    </w:p>
    <w:p w:rsidR="00236EA0" w:rsidRDefault="00236EA0" w:rsidP="007C69C3">
      <w:pPr>
        <w:rPr>
          <w:sz w:val="24"/>
          <w:szCs w:val="24"/>
        </w:rPr>
      </w:pPr>
    </w:p>
    <w:tbl>
      <w:tblPr>
        <w:tblStyle w:val="Tabellrutenett"/>
        <w:tblW w:w="9606" w:type="dxa"/>
        <w:tblLook w:val="04A0"/>
      </w:tblPr>
      <w:tblGrid>
        <w:gridCol w:w="2069"/>
        <w:gridCol w:w="2816"/>
        <w:gridCol w:w="1303"/>
        <w:gridCol w:w="1123"/>
        <w:gridCol w:w="1310"/>
        <w:gridCol w:w="1310"/>
      </w:tblGrid>
      <w:tr w:rsidR="00BC3D6B" w:rsidTr="0030224E">
        <w:tc>
          <w:tcPr>
            <w:tcW w:w="1931" w:type="dxa"/>
          </w:tcPr>
          <w:p w:rsidR="00BC3D6B" w:rsidRPr="00236EA0" w:rsidRDefault="00BC3D6B" w:rsidP="007C69C3">
            <w:pPr>
              <w:rPr>
                <w:b/>
                <w:sz w:val="24"/>
                <w:szCs w:val="24"/>
              </w:rPr>
            </w:pPr>
            <w:r w:rsidRPr="00236EA0">
              <w:rPr>
                <w:b/>
                <w:sz w:val="24"/>
                <w:szCs w:val="24"/>
              </w:rPr>
              <w:t>Arkivsaktittel</w:t>
            </w:r>
          </w:p>
        </w:tc>
        <w:tc>
          <w:tcPr>
            <w:tcW w:w="2622" w:type="dxa"/>
          </w:tcPr>
          <w:p w:rsidR="00BC3D6B" w:rsidRDefault="00BC3D6B" w:rsidP="007C69C3">
            <w:pPr>
              <w:rPr>
                <w:sz w:val="24"/>
                <w:szCs w:val="24"/>
              </w:rPr>
            </w:pPr>
            <w:r>
              <w:rPr>
                <w:b/>
                <w:sz w:val="24"/>
                <w:szCs w:val="24"/>
              </w:rPr>
              <w:t>Journalposttittel</w:t>
            </w:r>
          </w:p>
        </w:tc>
        <w:tc>
          <w:tcPr>
            <w:tcW w:w="1222" w:type="dxa"/>
          </w:tcPr>
          <w:p w:rsidR="00BC3D6B" w:rsidRDefault="00BC3D6B" w:rsidP="0030224E">
            <w:pPr>
              <w:rPr>
                <w:sz w:val="24"/>
                <w:szCs w:val="24"/>
              </w:rPr>
            </w:pPr>
            <w:proofErr w:type="spellStart"/>
            <w:r>
              <w:rPr>
                <w:b/>
                <w:sz w:val="24"/>
                <w:szCs w:val="24"/>
              </w:rPr>
              <w:t>Saksomgr</w:t>
            </w:r>
            <w:proofErr w:type="spellEnd"/>
            <w:r w:rsidR="0030224E">
              <w:rPr>
                <w:b/>
                <w:sz w:val="24"/>
                <w:szCs w:val="24"/>
              </w:rPr>
              <w:t>.</w:t>
            </w:r>
          </w:p>
        </w:tc>
        <w:tc>
          <w:tcPr>
            <w:tcW w:w="1055" w:type="dxa"/>
          </w:tcPr>
          <w:p w:rsidR="00BC3D6B" w:rsidRDefault="00BC3D6B" w:rsidP="007C69C3">
            <w:pPr>
              <w:rPr>
                <w:sz w:val="24"/>
                <w:szCs w:val="24"/>
              </w:rPr>
            </w:pPr>
            <w:r>
              <w:rPr>
                <w:b/>
                <w:sz w:val="24"/>
                <w:szCs w:val="24"/>
              </w:rPr>
              <w:t>Arkivdel</w:t>
            </w:r>
          </w:p>
        </w:tc>
        <w:tc>
          <w:tcPr>
            <w:tcW w:w="1229" w:type="dxa"/>
          </w:tcPr>
          <w:p w:rsidR="00BC3D6B" w:rsidRDefault="00BC3D6B" w:rsidP="007C69C3">
            <w:pPr>
              <w:rPr>
                <w:sz w:val="24"/>
                <w:szCs w:val="24"/>
              </w:rPr>
            </w:pPr>
            <w:r>
              <w:rPr>
                <w:b/>
                <w:sz w:val="24"/>
                <w:szCs w:val="24"/>
              </w:rPr>
              <w:t>Klassering 1</w:t>
            </w:r>
          </w:p>
        </w:tc>
        <w:tc>
          <w:tcPr>
            <w:tcW w:w="1547" w:type="dxa"/>
          </w:tcPr>
          <w:p w:rsidR="00BC3D6B" w:rsidRDefault="00BC3D6B" w:rsidP="007C69C3">
            <w:pPr>
              <w:rPr>
                <w:sz w:val="24"/>
                <w:szCs w:val="24"/>
              </w:rPr>
            </w:pPr>
            <w:r>
              <w:rPr>
                <w:b/>
                <w:sz w:val="24"/>
                <w:szCs w:val="24"/>
              </w:rPr>
              <w:t>Klassering 2</w:t>
            </w:r>
          </w:p>
        </w:tc>
      </w:tr>
      <w:tr w:rsidR="00BC3D6B" w:rsidTr="0030224E">
        <w:tc>
          <w:tcPr>
            <w:tcW w:w="1931" w:type="dxa"/>
          </w:tcPr>
          <w:p w:rsidR="00BC3D6B" w:rsidRDefault="00BC3D6B" w:rsidP="007C69C3">
            <w:pPr>
              <w:rPr>
                <w:sz w:val="24"/>
                <w:szCs w:val="24"/>
              </w:rPr>
            </w:pPr>
            <w:r>
              <w:rPr>
                <w:sz w:val="24"/>
                <w:szCs w:val="24"/>
              </w:rPr>
              <w:t>Arbeidsavtalar med meir</w:t>
            </w:r>
          </w:p>
        </w:tc>
        <w:tc>
          <w:tcPr>
            <w:tcW w:w="2622" w:type="dxa"/>
          </w:tcPr>
          <w:p w:rsidR="00BC3D6B" w:rsidRDefault="00BC3D6B" w:rsidP="007C69C3">
            <w:pPr>
              <w:rPr>
                <w:sz w:val="24"/>
                <w:szCs w:val="24"/>
              </w:rPr>
            </w:pPr>
            <w:r>
              <w:rPr>
                <w:sz w:val="24"/>
                <w:szCs w:val="24"/>
              </w:rPr>
              <w:t>Døme:</w:t>
            </w:r>
          </w:p>
          <w:p w:rsidR="00BC3D6B" w:rsidRDefault="00BC3D6B" w:rsidP="00236EA0">
            <w:pPr>
              <w:pStyle w:val="Listeavsnitt"/>
              <w:numPr>
                <w:ilvl w:val="0"/>
                <w:numId w:val="7"/>
              </w:numPr>
              <w:rPr>
                <w:sz w:val="24"/>
                <w:szCs w:val="24"/>
              </w:rPr>
            </w:pPr>
            <w:r w:rsidRPr="00236EA0">
              <w:rPr>
                <w:sz w:val="24"/>
                <w:szCs w:val="24"/>
              </w:rPr>
              <w:t>Underskriven arbeidsavtale</w:t>
            </w:r>
          </w:p>
          <w:p w:rsidR="00BC3D6B" w:rsidRDefault="00BC3D6B" w:rsidP="00236EA0">
            <w:pPr>
              <w:pStyle w:val="Listeavsnitt"/>
              <w:numPr>
                <w:ilvl w:val="0"/>
                <w:numId w:val="7"/>
              </w:numPr>
              <w:rPr>
                <w:sz w:val="24"/>
                <w:szCs w:val="24"/>
              </w:rPr>
            </w:pPr>
            <w:r>
              <w:rPr>
                <w:sz w:val="24"/>
                <w:szCs w:val="24"/>
              </w:rPr>
              <w:t>CV</w:t>
            </w:r>
          </w:p>
          <w:p w:rsidR="00BC3D6B" w:rsidRDefault="00BC3D6B" w:rsidP="00236EA0">
            <w:pPr>
              <w:pStyle w:val="Listeavsnitt"/>
              <w:numPr>
                <w:ilvl w:val="0"/>
                <w:numId w:val="7"/>
              </w:numPr>
              <w:rPr>
                <w:sz w:val="24"/>
                <w:szCs w:val="24"/>
              </w:rPr>
            </w:pPr>
            <w:r>
              <w:rPr>
                <w:sz w:val="24"/>
                <w:szCs w:val="24"/>
              </w:rPr>
              <w:t>Dokumentasjon utdanning, røynsle, kompetanse.</w:t>
            </w:r>
          </w:p>
          <w:p w:rsidR="00BC3D6B" w:rsidRDefault="00BC3D6B" w:rsidP="00236EA0">
            <w:pPr>
              <w:pStyle w:val="Listeavsnitt"/>
              <w:numPr>
                <w:ilvl w:val="0"/>
                <w:numId w:val="7"/>
              </w:numPr>
              <w:rPr>
                <w:sz w:val="24"/>
                <w:szCs w:val="24"/>
              </w:rPr>
            </w:pPr>
            <w:r>
              <w:rPr>
                <w:sz w:val="24"/>
                <w:szCs w:val="24"/>
              </w:rPr>
              <w:t>Oppseiing av stilling</w:t>
            </w:r>
          </w:p>
          <w:p w:rsidR="00BC3D6B" w:rsidRPr="00236EA0" w:rsidRDefault="00BC3D6B" w:rsidP="00236EA0">
            <w:pPr>
              <w:pStyle w:val="Listeavsnitt"/>
              <w:numPr>
                <w:ilvl w:val="0"/>
                <w:numId w:val="7"/>
              </w:numPr>
              <w:rPr>
                <w:sz w:val="24"/>
                <w:szCs w:val="24"/>
              </w:rPr>
            </w:pPr>
            <w:r>
              <w:rPr>
                <w:sz w:val="24"/>
                <w:szCs w:val="24"/>
              </w:rPr>
              <w:t>Stadfesting på oppseiing av stilling</w:t>
            </w:r>
          </w:p>
        </w:tc>
        <w:tc>
          <w:tcPr>
            <w:tcW w:w="1222" w:type="dxa"/>
          </w:tcPr>
          <w:p w:rsidR="00BC3D6B" w:rsidRDefault="00BC3D6B" w:rsidP="007C69C3">
            <w:pPr>
              <w:rPr>
                <w:sz w:val="24"/>
                <w:szCs w:val="24"/>
              </w:rPr>
            </w:pPr>
            <w:r>
              <w:rPr>
                <w:sz w:val="24"/>
                <w:szCs w:val="24"/>
              </w:rPr>
              <w:t>Samlesak pr. tilsett</w:t>
            </w:r>
          </w:p>
        </w:tc>
        <w:tc>
          <w:tcPr>
            <w:tcW w:w="1055" w:type="dxa"/>
          </w:tcPr>
          <w:p w:rsidR="00BC3D6B" w:rsidRDefault="00BC3D6B" w:rsidP="007C69C3">
            <w:pPr>
              <w:rPr>
                <w:sz w:val="24"/>
                <w:szCs w:val="24"/>
              </w:rPr>
            </w:pPr>
            <w:r>
              <w:rPr>
                <w:sz w:val="24"/>
                <w:szCs w:val="24"/>
              </w:rPr>
              <w:t>PERS</w:t>
            </w:r>
          </w:p>
        </w:tc>
        <w:tc>
          <w:tcPr>
            <w:tcW w:w="1229" w:type="dxa"/>
          </w:tcPr>
          <w:p w:rsidR="00BC3D6B" w:rsidRDefault="00BC3D6B" w:rsidP="007C69C3">
            <w:pPr>
              <w:rPr>
                <w:sz w:val="24"/>
                <w:szCs w:val="24"/>
              </w:rPr>
            </w:pPr>
            <w:r>
              <w:rPr>
                <w:sz w:val="24"/>
                <w:szCs w:val="24"/>
              </w:rPr>
              <w:t>E-NAMN</w:t>
            </w:r>
          </w:p>
        </w:tc>
        <w:tc>
          <w:tcPr>
            <w:tcW w:w="1547" w:type="dxa"/>
          </w:tcPr>
          <w:p w:rsidR="00BC3D6B" w:rsidRDefault="00BC3D6B" w:rsidP="007C69C3">
            <w:pPr>
              <w:rPr>
                <w:sz w:val="24"/>
                <w:szCs w:val="24"/>
              </w:rPr>
            </w:pPr>
          </w:p>
        </w:tc>
      </w:tr>
      <w:tr w:rsidR="00BC3D6B" w:rsidTr="0030224E">
        <w:tc>
          <w:tcPr>
            <w:tcW w:w="1931" w:type="dxa"/>
          </w:tcPr>
          <w:p w:rsidR="00BC3D6B" w:rsidRDefault="00BC3D6B" w:rsidP="007C69C3">
            <w:pPr>
              <w:rPr>
                <w:sz w:val="24"/>
                <w:szCs w:val="24"/>
              </w:rPr>
            </w:pPr>
            <w:r>
              <w:rPr>
                <w:sz w:val="24"/>
                <w:szCs w:val="24"/>
              </w:rPr>
              <w:t xml:space="preserve">Permisjonar, </w:t>
            </w:r>
            <w:r>
              <w:rPr>
                <w:sz w:val="24"/>
                <w:szCs w:val="24"/>
              </w:rPr>
              <w:lastRenderedPageBreak/>
              <w:t>fråvær med meir</w:t>
            </w:r>
          </w:p>
        </w:tc>
        <w:tc>
          <w:tcPr>
            <w:tcW w:w="2622" w:type="dxa"/>
          </w:tcPr>
          <w:p w:rsidR="00BC3D6B" w:rsidRDefault="00BC3D6B" w:rsidP="007C69C3">
            <w:pPr>
              <w:rPr>
                <w:sz w:val="24"/>
                <w:szCs w:val="24"/>
              </w:rPr>
            </w:pPr>
            <w:r>
              <w:rPr>
                <w:sz w:val="24"/>
                <w:szCs w:val="24"/>
              </w:rPr>
              <w:lastRenderedPageBreak/>
              <w:t>Døme:</w:t>
            </w:r>
          </w:p>
          <w:p w:rsidR="00BC3D6B" w:rsidRDefault="00BC3D6B" w:rsidP="00E83F1C">
            <w:pPr>
              <w:pStyle w:val="Listeavsnitt"/>
              <w:numPr>
                <w:ilvl w:val="0"/>
                <w:numId w:val="8"/>
              </w:numPr>
              <w:rPr>
                <w:sz w:val="24"/>
                <w:szCs w:val="24"/>
              </w:rPr>
            </w:pPr>
            <w:r>
              <w:rPr>
                <w:sz w:val="24"/>
                <w:szCs w:val="24"/>
              </w:rPr>
              <w:lastRenderedPageBreak/>
              <w:t>Søknad om permisjon</w:t>
            </w:r>
          </w:p>
          <w:p w:rsidR="00BC3D6B" w:rsidRPr="0030224E" w:rsidRDefault="0030224E" w:rsidP="0030224E">
            <w:pPr>
              <w:pStyle w:val="Listeavsnitt"/>
              <w:numPr>
                <w:ilvl w:val="0"/>
                <w:numId w:val="8"/>
              </w:numPr>
              <w:rPr>
                <w:sz w:val="24"/>
                <w:szCs w:val="24"/>
              </w:rPr>
            </w:pPr>
            <w:r>
              <w:rPr>
                <w:sz w:val="24"/>
                <w:szCs w:val="24"/>
              </w:rPr>
              <w:t>Delegerte saker med vedtak og melding om vedtak</w:t>
            </w:r>
          </w:p>
        </w:tc>
        <w:tc>
          <w:tcPr>
            <w:tcW w:w="1222" w:type="dxa"/>
          </w:tcPr>
          <w:p w:rsidR="00BC3D6B" w:rsidRDefault="00BC3D6B" w:rsidP="007C69C3">
            <w:pPr>
              <w:rPr>
                <w:sz w:val="24"/>
                <w:szCs w:val="24"/>
              </w:rPr>
            </w:pPr>
            <w:r>
              <w:rPr>
                <w:sz w:val="24"/>
                <w:szCs w:val="24"/>
              </w:rPr>
              <w:lastRenderedPageBreak/>
              <w:t xml:space="preserve">Samlesak </w:t>
            </w:r>
            <w:r>
              <w:rPr>
                <w:sz w:val="24"/>
                <w:szCs w:val="24"/>
              </w:rPr>
              <w:lastRenderedPageBreak/>
              <w:t>pr. tilsett</w:t>
            </w:r>
          </w:p>
        </w:tc>
        <w:tc>
          <w:tcPr>
            <w:tcW w:w="1055" w:type="dxa"/>
          </w:tcPr>
          <w:p w:rsidR="00BC3D6B" w:rsidRDefault="00BC3D6B" w:rsidP="007C69C3">
            <w:pPr>
              <w:rPr>
                <w:sz w:val="24"/>
                <w:szCs w:val="24"/>
              </w:rPr>
            </w:pPr>
            <w:r>
              <w:rPr>
                <w:sz w:val="24"/>
                <w:szCs w:val="24"/>
              </w:rPr>
              <w:lastRenderedPageBreak/>
              <w:t>PERS</w:t>
            </w:r>
          </w:p>
        </w:tc>
        <w:tc>
          <w:tcPr>
            <w:tcW w:w="1229" w:type="dxa"/>
          </w:tcPr>
          <w:p w:rsidR="00BC3D6B" w:rsidRDefault="00BC3D6B" w:rsidP="007C69C3">
            <w:pPr>
              <w:rPr>
                <w:sz w:val="24"/>
                <w:szCs w:val="24"/>
              </w:rPr>
            </w:pPr>
            <w:r>
              <w:rPr>
                <w:sz w:val="24"/>
                <w:szCs w:val="24"/>
              </w:rPr>
              <w:t>E-NAMN</w:t>
            </w:r>
          </w:p>
        </w:tc>
        <w:tc>
          <w:tcPr>
            <w:tcW w:w="1547" w:type="dxa"/>
          </w:tcPr>
          <w:p w:rsidR="00BC3D6B" w:rsidRDefault="00BC3D6B" w:rsidP="007C69C3">
            <w:pPr>
              <w:rPr>
                <w:sz w:val="24"/>
                <w:szCs w:val="24"/>
              </w:rPr>
            </w:pPr>
            <w:r>
              <w:rPr>
                <w:sz w:val="24"/>
                <w:szCs w:val="24"/>
              </w:rPr>
              <w:t>462</w:t>
            </w:r>
          </w:p>
        </w:tc>
      </w:tr>
      <w:tr w:rsidR="00BC3D6B" w:rsidTr="0030224E">
        <w:tc>
          <w:tcPr>
            <w:tcW w:w="1931" w:type="dxa"/>
          </w:tcPr>
          <w:p w:rsidR="00BC3D6B" w:rsidRDefault="00BC3D6B" w:rsidP="007C69C3">
            <w:pPr>
              <w:rPr>
                <w:sz w:val="24"/>
                <w:szCs w:val="24"/>
              </w:rPr>
            </w:pPr>
            <w:r>
              <w:rPr>
                <w:sz w:val="24"/>
                <w:szCs w:val="24"/>
              </w:rPr>
              <w:lastRenderedPageBreak/>
              <w:t>Sjukefråvær / omplasseringar med meir</w:t>
            </w:r>
          </w:p>
        </w:tc>
        <w:tc>
          <w:tcPr>
            <w:tcW w:w="2622" w:type="dxa"/>
          </w:tcPr>
          <w:p w:rsidR="00BC3D6B" w:rsidRDefault="00BC3D6B" w:rsidP="007C69C3">
            <w:pPr>
              <w:rPr>
                <w:sz w:val="24"/>
                <w:szCs w:val="24"/>
              </w:rPr>
            </w:pPr>
            <w:r>
              <w:rPr>
                <w:sz w:val="24"/>
                <w:szCs w:val="24"/>
              </w:rPr>
              <w:t>Døme:</w:t>
            </w:r>
          </w:p>
          <w:p w:rsidR="00BC3D6B" w:rsidRDefault="00BC3D6B" w:rsidP="00E83F1C">
            <w:pPr>
              <w:pStyle w:val="Listeavsnitt"/>
              <w:numPr>
                <w:ilvl w:val="0"/>
                <w:numId w:val="9"/>
              </w:numPr>
              <w:rPr>
                <w:sz w:val="24"/>
                <w:szCs w:val="24"/>
              </w:rPr>
            </w:pPr>
            <w:r>
              <w:rPr>
                <w:sz w:val="24"/>
                <w:szCs w:val="24"/>
              </w:rPr>
              <w:t>Dialogmøte Innkalling</w:t>
            </w:r>
          </w:p>
          <w:p w:rsidR="00BC3D6B" w:rsidRDefault="00BC3D6B" w:rsidP="00E83F1C">
            <w:pPr>
              <w:pStyle w:val="Listeavsnitt"/>
              <w:numPr>
                <w:ilvl w:val="0"/>
                <w:numId w:val="9"/>
              </w:numPr>
              <w:rPr>
                <w:sz w:val="24"/>
                <w:szCs w:val="24"/>
              </w:rPr>
            </w:pPr>
            <w:r>
              <w:rPr>
                <w:sz w:val="24"/>
                <w:szCs w:val="24"/>
              </w:rPr>
              <w:t>Dialogmøte referat</w:t>
            </w:r>
          </w:p>
          <w:p w:rsidR="00BC3D6B" w:rsidRDefault="00BC3D6B" w:rsidP="00E83F1C">
            <w:pPr>
              <w:pStyle w:val="Listeavsnitt"/>
              <w:numPr>
                <w:ilvl w:val="0"/>
                <w:numId w:val="9"/>
              </w:numPr>
              <w:rPr>
                <w:sz w:val="24"/>
                <w:szCs w:val="24"/>
              </w:rPr>
            </w:pPr>
            <w:r>
              <w:rPr>
                <w:sz w:val="24"/>
                <w:szCs w:val="24"/>
              </w:rPr>
              <w:t>Avtalar om framhald i stilling – tilpassa arbeid</w:t>
            </w:r>
          </w:p>
          <w:p w:rsidR="00BC3D6B" w:rsidRPr="00E83F1C" w:rsidRDefault="00BC3D6B" w:rsidP="00E83F1C">
            <w:pPr>
              <w:pStyle w:val="Listeavsnitt"/>
              <w:numPr>
                <w:ilvl w:val="0"/>
                <w:numId w:val="9"/>
              </w:numPr>
              <w:rPr>
                <w:sz w:val="24"/>
                <w:szCs w:val="24"/>
              </w:rPr>
            </w:pPr>
            <w:r>
              <w:rPr>
                <w:sz w:val="24"/>
                <w:szCs w:val="24"/>
              </w:rPr>
              <w:t>Tilbod om omplassering</w:t>
            </w:r>
          </w:p>
        </w:tc>
        <w:tc>
          <w:tcPr>
            <w:tcW w:w="1222" w:type="dxa"/>
          </w:tcPr>
          <w:p w:rsidR="00BC3D6B" w:rsidRDefault="00BC3D6B" w:rsidP="007C69C3">
            <w:pPr>
              <w:rPr>
                <w:sz w:val="24"/>
                <w:szCs w:val="24"/>
              </w:rPr>
            </w:pPr>
            <w:r>
              <w:rPr>
                <w:sz w:val="24"/>
                <w:szCs w:val="24"/>
              </w:rPr>
              <w:t>Samlesak pr. tilsett</w:t>
            </w:r>
          </w:p>
        </w:tc>
        <w:tc>
          <w:tcPr>
            <w:tcW w:w="1055" w:type="dxa"/>
          </w:tcPr>
          <w:p w:rsidR="00BC3D6B" w:rsidRDefault="00BC3D6B" w:rsidP="007C69C3">
            <w:pPr>
              <w:rPr>
                <w:sz w:val="24"/>
                <w:szCs w:val="24"/>
              </w:rPr>
            </w:pPr>
            <w:r>
              <w:rPr>
                <w:sz w:val="24"/>
                <w:szCs w:val="24"/>
              </w:rPr>
              <w:t>PERS</w:t>
            </w:r>
          </w:p>
        </w:tc>
        <w:tc>
          <w:tcPr>
            <w:tcW w:w="1229" w:type="dxa"/>
          </w:tcPr>
          <w:p w:rsidR="00BC3D6B" w:rsidRDefault="00BC3D6B" w:rsidP="007C69C3">
            <w:pPr>
              <w:rPr>
                <w:sz w:val="24"/>
                <w:szCs w:val="24"/>
              </w:rPr>
            </w:pPr>
            <w:r>
              <w:rPr>
                <w:sz w:val="24"/>
                <w:szCs w:val="24"/>
              </w:rPr>
              <w:t>E-NAMN</w:t>
            </w:r>
          </w:p>
        </w:tc>
        <w:tc>
          <w:tcPr>
            <w:tcW w:w="1547" w:type="dxa"/>
          </w:tcPr>
          <w:p w:rsidR="00BC3D6B" w:rsidRDefault="00BC3D6B" w:rsidP="007C69C3">
            <w:pPr>
              <w:rPr>
                <w:sz w:val="24"/>
                <w:szCs w:val="24"/>
              </w:rPr>
            </w:pPr>
            <w:r>
              <w:rPr>
                <w:sz w:val="24"/>
                <w:szCs w:val="24"/>
              </w:rPr>
              <w:t>461</w:t>
            </w:r>
          </w:p>
        </w:tc>
      </w:tr>
      <w:tr w:rsidR="00BC3D6B" w:rsidTr="0030224E">
        <w:tc>
          <w:tcPr>
            <w:tcW w:w="1931" w:type="dxa"/>
          </w:tcPr>
          <w:p w:rsidR="00BC3D6B" w:rsidRDefault="00BC3D6B" w:rsidP="007C69C3">
            <w:pPr>
              <w:rPr>
                <w:sz w:val="24"/>
                <w:szCs w:val="24"/>
              </w:rPr>
            </w:pPr>
            <w:r>
              <w:rPr>
                <w:sz w:val="24"/>
                <w:szCs w:val="24"/>
              </w:rPr>
              <w:t xml:space="preserve"> Pensjonar mm</w:t>
            </w:r>
          </w:p>
        </w:tc>
        <w:tc>
          <w:tcPr>
            <w:tcW w:w="2622" w:type="dxa"/>
          </w:tcPr>
          <w:p w:rsidR="00BC3D6B" w:rsidRDefault="00BC3D6B" w:rsidP="007C69C3">
            <w:pPr>
              <w:rPr>
                <w:sz w:val="24"/>
                <w:szCs w:val="24"/>
              </w:rPr>
            </w:pPr>
            <w:r>
              <w:rPr>
                <w:sz w:val="24"/>
                <w:szCs w:val="24"/>
              </w:rPr>
              <w:t xml:space="preserve">Døme: </w:t>
            </w:r>
          </w:p>
          <w:p w:rsidR="00BC3D6B" w:rsidRDefault="00BC3D6B" w:rsidP="006E0B3E">
            <w:pPr>
              <w:pStyle w:val="Listeavsnitt"/>
              <w:numPr>
                <w:ilvl w:val="0"/>
                <w:numId w:val="10"/>
              </w:numPr>
              <w:rPr>
                <w:sz w:val="24"/>
                <w:szCs w:val="24"/>
              </w:rPr>
            </w:pPr>
            <w:r>
              <w:rPr>
                <w:sz w:val="24"/>
                <w:szCs w:val="24"/>
              </w:rPr>
              <w:t>Søknad om AFP</w:t>
            </w:r>
          </w:p>
          <w:p w:rsidR="00BC3D6B" w:rsidRDefault="00BC3D6B" w:rsidP="006E0B3E">
            <w:pPr>
              <w:pStyle w:val="Listeavsnitt"/>
              <w:numPr>
                <w:ilvl w:val="0"/>
                <w:numId w:val="10"/>
              </w:numPr>
              <w:rPr>
                <w:sz w:val="24"/>
                <w:szCs w:val="24"/>
              </w:rPr>
            </w:pPr>
            <w:r>
              <w:rPr>
                <w:sz w:val="24"/>
                <w:szCs w:val="24"/>
              </w:rPr>
              <w:t>Søknad om alderspensjon</w:t>
            </w:r>
          </w:p>
          <w:p w:rsidR="00BC3D6B" w:rsidRDefault="00BC3D6B" w:rsidP="006E0B3E">
            <w:pPr>
              <w:pStyle w:val="Listeavsnitt"/>
              <w:numPr>
                <w:ilvl w:val="0"/>
                <w:numId w:val="10"/>
              </w:numPr>
              <w:rPr>
                <w:sz w:val="24"/>
                <w:szCs w:val="24"/>
              </w:rPr>
            </w:pPr>
            <w:proofErr w:type="spellStart"/>
            <w:r>
              <w:rPr>
                <w:sz w:val="24"/>
                <w:szCs w:val="24"/>
              </w:rPr>
              <w:t>Innvilga</w:t>
            </w:r>
            <w:proofErr w:type="spellEnd"/>
            <w:r>
              <w:rPr>
                <w:sz w:val="24"/>
                <w:szCs w:val="24"/>
              </w:rPr>
              <w:t xml:space="preserve"> AFP</w:t>
            </w:r>
          </w:p>
          <w:p w:rsidR="00BC3D6B" w:rsidRPr="006E0B3E" w:rsidRDefault="00BC3D6B" w:rsidP="006E0B3E">
            <w:pPr>
              <w:pStyle w:val="Listeavsnitt"/>
              <w:numPr>
                <w:ilvl w:val="0"/>
                <w:numId w:val="10"/>
              </w:numPr>
              <w:rPr>
                <w:sz w:val="24"/>
                <w:szCs w:val="24"/>
              </w:rPr>
            </w:pPr>
            <w:proofErr w:type="spellStart"/>
            <w:r>
              <w:rPr>
                <w:sz w:val="24"/>
                <w:szCs w:val="24"/>
              </w:rPr>
              <w:t>Innvilga</w:t>
            </w:r>
            <w:proofErr w:type="spellEnd"/>
            <w:r>
              <w:rPr>
                <w:sz w:val="24"/>
                <w:szCs w:val="24"/>
              </w:rPr>
              <w:t xml:space="preserve"> alderspensjon</w:t>
            </w:r>
          </w:p>
        </w:tc>
        <w:tc>
          <w:tcPr>
            <w:tcW w:w="1222" w:type="dxa"/>
          </w:tcPr>
          <w:p w:rsidR="00BC3D6B" w:rsidRDefault="00BC3D6B" w:rsidP="007C69C3">
            <w:pPr>
              <w:rPr>
                <w:sz w:val="24"/>
                <w:szCs w:val="24"/>
              </w:rPr>
            </w:pPr>
            <w:r>
              <w:rPr>
                <w:sz w:val="24"/>
                <w:szCs w:val="24"/>
              </w:rPr>
              <w:t>Samlesak pr. tilsett</w:t>
            </w:r>
          </w:p>
        </w:tc>
        <w:tc>
          <w:tcPr>
            <w:tcW w:w="1055" w:type="dxa"/>
          </w:tcPr>
          <w:p w:rsidR="00BC3D6B" w:rsidRDefault="00BC3D6B" w:rsidP="007C69C3">
            <w:pPr>
              <w:rPr>
                <w:sz w:val="24"/>
                <w:szCs w:val="24"/>
              </w:rPr>
            </w:pPr>
            <w:r>
              <w:rPr>
                <w:sz w:val="24"/>
                <w:szCs w:val="24"/>
              </w:rPr>
              <w:t>PERS</w:t>
            </w:r>
          </w:p>
        </w:tc>
        <w:tc>
          <w:tcPr>
            <w:tcW w:w="1229" w:type="dxa"/>
          </w:tcPr>
          <w:p w:rsidR="00BC3D6B" w:rsidRDefault="00BC3D6B" w:rsidP="007C69C3">
            <w:pPr>
              <w:rPr>
                <w:sz w:val="24"/>
                <w:szCs w:val="24"/>
              </w:rPr>
            </w:pPr>
            <w:r>
              <w:rPr>
                <w:sz w:val="24"/>
                <w:szCs w:val="24"/>
              </w:rPr>
              <w:t>E-NAMN</w:t>
            </w:r>
          </w:p>
        </w:tc>
        <w:tc>
          <w:tcPr>
            <w:tcW w:w="1547" w:type="dxa"/>
          </w:tcPr>
          <w:p w:rsidR="00BC3D6B" w:rsidRDefault="00BC3D6B" w:rsidP="007C69C3">
            <w:pPr>
              <w:rPr>
                <w:sz w:val="24"/>
                <w:szCs w:val="24"/>
              </w:rPr>
            </w:pPr>
            <w:r>
              <w:rPr>
                <w:sz w:val="24"/>
                <w:szCs w:val="24"/>
              </w:rPr>
              <w:t>570</w:t>
            </w:r>
          </w:p>
        </w:tc>
      </w:tr>
      <w:tr w:rsidR="00BC3D6B" w:rsidTr="0030224E">
        <w:tc>
          <w:tcPr>
            <w:tcW w:w="1931" w:type="dxa"/>
          </w:tcPr>
          <w:p w:rsidR="00BC3D6B" w:rsidRDefault="00BC3D6B" w:rsidP="007C69C3">
            <w:pPr>
              <w:rPr>
                <w:sz w:val="24"/>
                <w:szCs w:val="24"/>
              </w:rPr>
            </w:pPr>
            <w:r>
              <w:rPr>
                <w:sz w:val="24"/>
                <w:szCs w:val="24"/>
              </w:rPr>
              <w:t xml:space="preserve">Løn </w:t>
            </w:r>
          </w:p>
        </w:tc>
        <w:tc>
          <w:tcPr>
            <w:tcW w:w="2622" w:type="dxa"/>
          </w:tcPr>
          <w:p w:rsidR="00BC3D6B" w:rsidRDefault="00BC3D6B" w:rsidP="00CE77DC">
            <w:pPr>
              <w:pStyle w:val="Listeavsnitt"/>
              <w:numPr>
                <w:ilvl w:val="0"/>
                <w:numId w:val="11"/>
              </w:numPr>
              <w:rPr>
                <w:sz w:val="24"/>
                <w:szCs w:val="24"/>
              </w:rPr>
            </w:pPr>
            <w:r>
              <w:rPr>
                <w:sz w:val="24"/>
                <w:szCs w:val="24"/>
              </w:rPr>
              <w:t>Klage på lønsutbetaling</w:t>
            </w:r>
          </w:p>
          <w:p w:rsidR="00BC3D6B" w:rsidRDefault="00BC3D6B" w:rsidP="00CE77DC">
            <w:pPr>
              <w:pStyle w:val="Listeavsnitt"/>
              <w:numPr>
                <w:ilvl w:val="0"/>
                <w:numId w:val="11"/>
              </w:numPr>
              <w:rPr>
                <w:sz w:val="24"/>
                <w:szCs w:val="24"/>
              </w:rPr>
            </w:pPr>
            <w:r>
              <w:rPr>
                <w:sz w:val="24"/>
                <w:szCs w:val="24"/>
              </w:rPr>
              <w:t>Svar på klage om lønsutbetaling</w:t>
            </w:r>
          </w:p>
          <w:p w:rsidR="00BC3D6B" w:rsidRDefault="00BC3D6B" w:rsidP="00CE77DC">
            <w:pPr>
              <w:pStyle w:val="Listeavsnitt"/>
              <w:numPr>
                <w:ilvl w:val="0"/>
                <w:numId w:val="11"/>
              </w:numPr>
              <w:rPr>
                <w:sz w:val="24"/>
                <w:szCs w:val="24"/>
              </w:rPr>
            </w:pPr>
            <w:r>
              <w:rPr>
                <w:sz w:val="24"/>
                <w:szCs w:val="24"/>
              </w:rPr>
              <w:t>Lønsrapportar</w:t>
            </w:r>
          </w:p>
          <w:p w:rsidR="00BC3D6B" w:rsidRPr="00CE77DC" w:rsidRDefault="00BC3D6B" w:rsidP="00CE77DC">
            <w:pPr>
              <w:pStyle w:val="Listeavsnitt"/>
              <w:numPr>
                <w:ilvl w:val="0"/>
                <w:numId w:val="11"/>
              </w:numPr>
              <w:rPr>
                <w:sz w:val="24"/>
                <w:szCs w:val="24"/>
              </w:rPr>
            </w:pPr>
            <w:r>
              <w:rPr>
                <w:sz w:val="24"/>
                <w:szCs w:val="24"/>
              </w:rPr>
              <w:t>Lønsmeldingar (?)</w:t>
            </w:r>
          </w:p>
        </w:tc>
        <w:tc>
          <w:tcPr>
            <w:tcW w:w="1222" w:type="dxa"/>
          </w:tcPr>
          <w:p w:rsidR="00BC3D6B" w:rsidRDefault="00BC3D6B" w:rsidP="007C69C3">
            <w:pPr>
              <w:rPr>
                <w:sz w:val="24"/>
                <w:szCs w:val="24"/>
              </w:rPr>
            </w:pPr>
            <w:r>
              <w:rPr>
                <w:sz w:val="24"/>
                <w:szCs w:val="24"/>
              </w:rPr>
              <w:t>Samlesak pr. tilsett</w:t>
            </w:r>
          </w:p>
        </w:tc>
        <w:tc>
          <w:tcPr>
            <w:tcW w:w="1055" w:type="dxa"/>
          </w:tcPr>
          <w:p w:rsidR="00BC3D6B" w:rsidRDefault="00BC3D6B" w:rsidP="007C69C3">
            <w:pPr>
              <w:rPr>
                <w:sz w:val="24"/>
                <w:szCs w:val="24"/>
              </w:rPr>
            </w:pPr>
            <w:r>
              <w:rPr>
                <w:sz w:val="24"/>
                <w:szCs w:val="24"/>
              </w:rPr>
              <w:t>PERS</w:t>
            </w:r>
          </w:p>
        </w:tc>
        <w:tc>
          <w:tcPr>
            <w:tcW w:w="1229" w:type="dxa"/>
          </w:tcPr>
          <w:p w:rsidR="00BC3D6B" w:rsidRDefault="00BC3D6B" w:rsidP="007C69C3">
            <w:pPr>
              <w:rPr>
                <w:sz w:val="24"/>
                <w:szCs w:val="24"/>
              </w:rPr>
            </w:pPr>
            <w:r>
              <w:rPr>
                <w:sz w:val="24"/>
                <w:szCs w:val="24"/>
              </w:rPr>
              <w:t>E-NAMN</w:t>
            </w:r>
          </w:p>
        </w:tc>
        <w:tc>
          <w:tcPr>
            <w:tcW w:w="1547" w:type="dxa"/>
          </w:tcPr>
          <w:p w:rsidR="00BC3D6B" w:rsidRDefault="00BC3D6B" w:rsidP="007C69C3">
            <w:pPr>
              <w:rPr>
                <w:sz w:val="24"/>
                <w:szCs w:val="24"/>
              </w:rPr>
            </w:pPr>
            <w:r>
              <w:rPr>
                <w:sz w:val="24"/>
                <w:szCs w:val="24"/>
              </w:rPr>
              <w:t>500</w:t>
            </w:r>
          </w:p>
        </w:tc>
      </w:tr>
      <w:tr w:rsidR="00BC3D6B" w:rsidTr="0030224E">
        <w:tc>
          <w:tcPr>
            <w:tcW w:w="1931" w:type="dxa"/>
          </w:tcPr>
          <w:p w:rsidR="00BC3D6B" w:rsidRDefault="00BC3D6B" w:rsidP="007C69C3">
            <w:pPr>
              <w:rPr>
                <w:sz w:val="24"/>
                <w:szCs w:val="24"/>
              </w:rPr>
            </w:pPr>
            <w:r>
              <w:rPr>
                <w:sz w:val="24"/>
                <w:szCs w:val="24"/>
              </w:rPr>
              <w:t>Personalsak</w:t>
            </w:r>
          </w:p>
        </w:tc>
        <w:tc>
          <w:tcPr>
            <w:tcW w:w="2622" w:type="dxa"/>
          </w:tcPr>
          <w:p w:rsidR="00BC3D6B" w:rsidRDefault="00BC3D6B" w:rsidP="007C69C3">
            <w:pPr>
              <w:rPr>
                <w:sz w:val="24"/>
                <w:szCs w:val="24"/>
              </w:rPr>
            </w:pPr>
            <w:r>
              <w:rPr>
                <w:sz w:val="24"/>
                <w:szCs w:val="24"/>
              </w:rPr>
              <w:t>Dokument som vedkjem disiplinære tilhøve</w:t>
            </w:r>
          </w:p>
        </w:tc>
        <w:tc>
          <w:tcPr>
            <w:tcW w:w="1222" w:type="dxa"/>
          </w:tcPr>
          <w:p w:rsidR="00BC3D6B" w:rsidRDefault="00BC3D6B" w:rsidP="007C69C3">
            <w:pPr>
              <w:rPr>
                <w:sz w:val="24"/>
                <w:szCs w:val="24"/>
              </w:rPr>
            </w:pPr>
            <w:r>
              <w:rPr>
                <w:sz w:val="24"/>
                <w:szCs w:val="24"/>
              </w:rPr>
              <w:t>Samlesak pr. tilsett</w:t>
            </w:r>
          </w:p>
        </w:tc>
        <w:tc>
          <w:tcPr>
            <w:tcW w:w="1055" w:type="dxa"/>
          </w:tcPr>
          <w:p w:rsidR="00BC3D6B" w:rsidRDefault="00BC3D6B" w:rsidP="007C69C3">
            <w:pPr>
              <w:rPr>
                <w:sz w:val="24"/>
                <w:szCs w:val="24"/>
              </w:rPr>
            </w:pPr>
            <w:r>
              <w:rPr>
                <w:sz w:val="24"/>
                <w:szCs w:val="24"/>
              </w:rPr>
              <w:t>PERS</w:t>
            </w:r>
          </w:p>
        </w:tc>
        <w:tc>
          <w:tcPr>
            <w:tcW w:w="1229" w:type="dxa"/>
          </w:tcPr>
          <w:p w:rsidR="00BC3D6B" w:rsidRDefault="00BC3D6B" w:rsidP="007C69C3">
            <w:pPr>
              <w:rPr>
                <w:sz w:val="24"/>
                <w:szCs w:val="24"/>
              </w:rPr>
            </w:pPr>
            <w:r>
              <w:rPr>
                <w:sz w:val="24"/>
                <w:szCs w:val="24"/>
              </w:rPr>
              <w:t>E-NAMN</w:t>
            </w:r>
          </w:p>
        </w:tc>
        <w:tc>
          <w:tcPr>
            <w:tcW w:w="1547" w:type="dxa"/>
          </w:tcPr>
          <w:p w:rsidR="00BC3D6B" w:rsidRDefault="00BC3D6B" w:rsidP="007C69C3">
            <w:pPr>
              <w:rPr>
                <w:sz w:val="24"/>
                <w:szCs w:val="24"/>
              </w:rPr>
            </w:pPr>
            <w:r>
              <w:rPr>
                <w:sz w:val="24"/>
                <w:szCs w:val="24"/>
              </w:rPr>
              <w:t>407</w:t>
            </w:r>
          </w:p>
        </w:tc>
      </w:tr>
      <w:tr w:rsidR="00BC3D6B" w:rsidTr="0030224E">
        <w:tc>
          <w:tcPr>
            <w:tcW w:w="1931" w:type="dxa"/>
          </w:tcPr>
          <w:p w:rsidR="00BC3D6B" w:rsidRDefault="00BC3D6B" w:rsidP="007C69C3">
            <w:pPr>
              <w:rPr>
                <w:sz w:val="24"/>
                <w:szCs w:val="24"/>
              </w:rPr>
            </w:pPr>
            <w:r>
              <w:rPr>
                <w:sz w:val="24"/>
                <w:szCs w:val="24"/>
              </w:rPr>
              <w:t>Kompetanseheving</w:t>
            </w:r>
          </w:p>
        </w:tc>
        <w:tc>
          <w:tcPr>
            <w:tcW w:w="2622" w:type="dxa"/>
          </w:tcPr>
          <w:p w:rsidR="00BC3D6B" w:rsidRDefault="00BC3D6B" w:rsidP="007C69C3">
            <w:pPr>
              <w:rPr>
                <w:sz w:val="24"/>
                <w:szCs w:val="24"/>
              </w:rPr>
            </w:pPr>
            <w:r>
              <w:rPr>
                <w:sz w:val="24"/>
                <w:szCs w:val="24"/>
              </w:rPr>
              <w:t>Døme:</w:t>
            </w:r>
          </w:p>
          <w:p w:rsidR="00BC3D6B" w:rsidRDefault="00BC3D6B" w:rsidP="0080133F">
            <w:pPr>
              <w:pStyle w:val="Listeavsnitt"/>
              <w:numPr>
                <w:ilvl w:val="0"/>
                <w:numId w:val="12"/>
              </w:numPr>
              <w:rPr>
                <w:sz w:val="24"/>
                <w:szCs w:val="24"/>
              </w:rPr>
            </w:pPr>
            <w:r>
              <w:rPr>
                <w:sz w:val="24"/>
                <w:szCs w:val="24"/>
              </w:rPr>
              <w:t>Søknader om fri med løn i høve (vidare) utdanning</w:t>
            </w:r>
          </w:p>
          <w:p w:rsidR="00BC3D6B" w:rsidRDefault="00BC3D6B" w:rsidP="0080133F">
            <w:pPr>
              <w:pStyle w:val="Listeavsnitt"/>
              <w:numPr>
                <w:ilvl w:val="0"/>
                <w:numId w:val="12"/>
              </w:numPr>
              <w:rPr>
                <w:sz w:val="24"/>
                <w:szCs w:val="24"/>
              </w:rPr>
            </w:pPr>
            <w:r>
              <w:rPr>
                <w:sz w:val="24"/>
                <w:szCs w:val="24"/>
              </w:rPr>
              <w:t>Søknad om tilskot til utgifter til utdanning</w:t>
            </w:r>
          </w:p>
          <w:p w:rsidR="0030224E" w:rsidRPr="0080133F" w:rsidRDefault="0030224E" w:rsidP="0080133F">
            <w:pPr>
              <w:pStyle w:val="Listeavsnitt"/>
              <w:numPr>
                <w:ilvl w:val="0"/>
                <w:numId w:val="12"/>
              </w:numPr>
              <w:rPr>
                <w:sz w:val="24"/>
                <w:szCs w:val="24"/>
              </w:rPr>
            </w:pPr>
            <w:r>
              <w:rPr>
                <w:sz w:val="24"/>
                <w:szCs w:val="24"/>
              </w:rPr>
              <w:t>Delegerte saker med vedtak og melding om vedtak</w:t>
            </w:r>
          </w:p>
        </w:tc>
        <w:tc>
          <w:tcPr>
            <w:tcW w:w="1222" w:type="dxa"/>
          </w:tcPr>
          <w:p w:rsidR="00BC3D6B" w:rsidRDefault="00BC3D6B" w:rsidP="007C69C3">
            <w:pPr>
              <w:rPr>
                <w:sz w:val="24"/>
                <w:szCs w:val="24"/>
              </w:rPr>
            </w:pPr>
            <w:r>
              <w:rPr>
                <w:sz w:val="24"/>
                <w:szCs w:val="24"/>
              </w:rPr>
              <w:t>Samlesak pr. tilsett</w:t>
            </w:r>
          </w:p>
        </w:tc>
        <w:tc>
          <w:tcPr>
            <w:tcW w:w="1055" w:type="dxa"/>
          </w:tcPr>
          <w:p w:rsidR="00BC3D6B" w:rsidRDefault="00BC3D6B" w:rsidP="007C69C3">
            <w:pPr>
              <w:rPr>
                <w:sz w:val="24"/>
                <w:szCs w:val="24"/>
              </w:rPr>
            </w:pPr>
            <w:r>
              <w:rPr>
                <w:sz w:val="24"/>
                <w:szCs w:val="24"/>
              </w:rPr>
              <w:t>PERS</w:t>
            </w:r>
          </w:p>
        </w:tc>
        <w:tc>
          <w:tcPr>
            <w:tcW w:w="1229" w:type="dxa"/>
          </w:tcPr>
          <w:p w:rsidR="00BC3D6B" w:rsidRDefault="00BC3D6B" w:rsidP="007C69C3">
            <w:pPr>
              <w:rPr>
                <w:sz w:val="24"/>
                <w:szCs w:val="24"/>
              </w:rPr>
            </w:pPr>
            <w:r>
              <w:rPr>
                <w:sz w:val="24"/>
                <w:szCs w:val="24"/>
              </w:rPr>
              <w:t>E-NAMN</w:t>
            </w:r>
          </w:p>
        </w:tc>
        <w:tc>
          <w:tcPr>
            <w:tcW w:w="1547" w:type="dxa"/>
          </w:tcPr>
          <w:p w:rsidR="00BC3D6B" w:rsidRDefault="00BC3D6B" w:rsidP="007C69C3">
            <w:pPr>
              <w:rPr>
                <w:sz w:val="24"/>
                <w:szCs w:val="24"/>
              </w:rPr>
            </w:pPr>
            <w:r>
              <w:rPr>
                <w:sz w:val="24"/>
                <w:szCs w:val="24"/>
              </w:rPr>
              <w:t>430</w:t>
            </w:r>
          </w:p>
        </w:tc>
      </w:tr>
    </w:tbl>
    <w:p w:rsidR="007C69C3" w:rsidRDefault="007C69C3" w:rsidP="007C69C3">
      <w:pPr>
        <w:outlineLvl w:val="0"/>
        <w:rPr>
          <w:b/>
          <w:color w:val="0000FF"/>
          <w:sz w:val="36"/>
          <w:szCs w:val="36"/>
        </w:rPr>
      </w:pPr>
    </w:p>
    <w:p w:rsidR="007C69C3" w:rsidRPr="0030224E" w:rsidRDefault="0030224E" w:rsidP="007C69C3">
      <w:pPr>
        <w:outlineLvl w:val="0"/>
        <w:rPr>
          <w:color w:val="000000" w:themeColor="text1"/>
          <w:sz w:val="24"/>
          <w:szCs w:val="24"/>
        </w:rPr>
      </w:pPr>
      <w:r w:rsidRPr="0030224E">
        <w:rPr>
          <w:color w:val="000000" w:themeColor="text1"/>
          <w:sz w:val="24"/>
          <w:szCs w:val="24"/>
        </w:rPr>
        <w:t>Andre saker kan også opprettast i personaldelen av arkivet – bruk då titlar som er dekkjande og rett k-kode</w:t>
      </w:r>
      <w:r>
        <w:rPr>
          <w:color w:val="000000" w:themeColor="text1"/>
          <w:sz w:val="24"/>
          <w:szCs w:val="24"/>
        </w:rPr>
        <w:t>.</w:t>
      </w:r>
    </w:p>
    <w:p w:rsidR="00323F29" w:rsidRDefault="00323F29" w:rsidP="007C69C3">
      <w:pPr>
        <w:ind w:firstLine="360"/>
        <w:outlineLvl w:val="0"/>
        <w:rPr>
          <w:b/>
          <w:sz w:val="36"/>
          <w:szCs w:val="36"/>
        </w:rPr>
      </w:pPr>
    </w:p>
    <w:p w:rsidR="00487163" w:rsidRDefault="00487163" w:rsidP="007C69C3">
      <w:pPr>
        <w:ind w:firstLine="360"/>
        <w:outlineLvl w:val="0"/>
        <w:rPr>
          <w:b/>
          <w:sz w:val="36"/>
          <w:szCs w:val="36"/>
        </w:rPr>
      </w:pPr>
    </w:p>
    <w:p w:rsidR="00487163" w:rsidRDefault="00487163" w:rsidP="00487163">
      <w:pPr>
        <w:outlineLvl w:val="0"/>
        <w:rPr>
          <w:b/>
          <w:sz w:val="36"/>
          <w:szCs w:val="36"/>
        </w:rPr>
      </w:pPr>
      <w:r>
        <w:rPr>
          <w:b/>
          <w:sz w:val="36"/>
          <w:szCs w:val="36"/>
        </w:rPr>
        <w:t>Rutine ledig stilling</w:t>
      </w:r>
    </w:p>
    <w:p w:rsidR="00487163" w:rsidRPr="00487163" w:rsidRDefault="00487163" w:rsidP="00487163">
      <w:pPr>
        <w:outlineLvl w:val="0"/>
        <w:rPr>
          <w:color w:val="C00000"/>
          <w:sz w:val="24"/>
          <w:szCs w:val="24"/>
        </w:rPr>
      </w:pPr>
      <w:r w:rsidRPr="00487163">
        <w:rPr>
          <w:color w:val="C00000"/>
          <w:sz w:val="24"/>
          <w:szCs w:val="24"/>
        </w:rPr>
        <w:t xml:space="preserve">Her kjem rutine for korleis Fusa kommune handterer utlysing av ledige stillingar og tilsetjing i sillingane </w:t>
      </w:r>
    </w:p>
    <w:p w:rsidR="007C69C3" w:rsidRDefault="007C69C3" w:rsidP="007C69C3">
      <w:pPr>
        <w:shd w:val="clear" w:color="auto" w:fill="FFFFFF"/>
      </w:pPr>
    </w:p>
    <w:p w:rsidR="007C69C3" w:rsidRDefault="007C69C3" w:rsidP="007C69C3">
      <w:pPr>
        <w:shd w:val="clear" w:color="auto" w:fill="FFFFFF"/>
      </w:pPr>
    </w:p>
    <w:p w:rsidR="007C69C3" w:rsidRDefault="007C69C3" w:rsidP="007C69C3"/>
    <w:p w:rsidR="007C69C3" w:rsidRDefault="007C69C3" w:rsidP="007C69C3"/>
    <w:p w:rsidR="007C69C3" w:rsidRDefault="007C69C3" w:rsidP="007C69C3"/>
    <w:p w:rsidR="007C69C3" w:rsidRDefault="007C69C3" w:rsidP="007C69C3"/>
    <w:p w:rsidR="007C69C3" w:rsidRDefault="007C69C3" w:rsidP="007C69C3"/>
    <w:p w:rsidR="007C69C3" w:rsidRDefault="007C69C3" w:rsidP="007C69C3"/>
    <w:p w:rsidR="007C69C3" w:rsidRDefault="007C69C3" w:rsidP="007C69C3"/>
    <w:p w:rsidR="007C69C3" w:rsidRDefault="007C69C3" w:rsidP="007C69C3"/>
    <w:p w:rsidR="007C69C3" w:rsidRDefault="007C69C3" w:rsidP="007C69C3"/>
    <w:p w:rsidR="007C69C3" w:rsidRDefault="007C69C3" w:rsidP="007C69C3"/>
    <w:p w:rsidR="007C69C3" w:rsidRDefault="007C69C3" w:rsidP="007C69C3"/>
    <w:p w:rsidR="007C69C3" w:rsidRDefault="007C69C3" w:rsidP="007C69C3"/>
    <w:p w:rsidR="007C69C3" w:rsidRDefault="007C69C3" w:rsidP="007C69C3"/>
    <w:p w:rsidR="00901739" w:rsidRDefault="00901739"/>
    <w:sectPr w:rsidR="00901739" w:rsidSect="00BC3D6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1A9" w:rsidRDefault="000C11A9" w:rsidP="007C69C3">
      <w:r>
        <w:separator/>
      </w:r>
    </w:p>
  </w:endnote>
  <w:endnote w:type="continuationSeparator" w:id="0">
    <w:p w:rsidR="000C11A9" w:rsidRDefault="000C11A9" w:rsidP="007C69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KofiPureSerif Bold">
    <w:altName w:val="Times New Roman"/>
    <w:charset w:val="00"/>
    <w:family w:val="auto"/>
    <w:pitch w:val="default"/>
    <w:sig w:usb0="00000000" w:usb1="00000000" w:usb2="00000000" w:usb3="00000000" w:csb0="00000000" w:csb1="00000000"/>
  </w:font>
  <w:font w:name="KofiPureSerif Regular">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1A9" w:rsidRDefault="000C11A9" w:rsidP="007C69C3">
      <w:r>
        <w:separator/>
      </w:r>
    </w:p>
  </w:footnote>
  <w:footnote w:type="continuationSeparator" w:id="0">
    <w:p w:rsidR="000C11A9" w:rsidRDefault="000C11A9" w:rsidP="007C6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2C6"/>
    <w:multiLevelType w:val="hybridMultilevel"/>
    <w:tmpl w:val="2A9C2E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3B72D09"/>
    <w:multiLevelType w:val="hybridMultilevel"/>
    <w:tmpl w:val="FF286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55E17E1"/>
    <w:multiLevelType w:val="hybridMultilevel"/>
    <w:tmpl w:val="78D4C7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90F23A0"/>
    <w:multiLevelType w:val="hybridMultilevel"/>
    <w:tmpl w:val="F840363E"/>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
    <w:nsid w:val="0E101D46"/>
    <w:multiLevelType w:val="hybridMultilevel"/>
    <w:tmpl w:val="8E04AD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171D6B5D"/>
    <w:multiLevelType w:val="hybridMultilevel"/>
    <w:tmpl w:val="06E60A88"/>
    <w:lvl w:ilvl="0" w:tplc="4E5A62B4">
      <w:start w:val="1"/>
      <w:numFmt w:val="decimal"/>
      <w:lvlText w:val="%1."/>
      <w:lvlJc w:val="left"/>
      <w:pPr>
        <w:tabs>
          <w:tab w:val="num" w:pos="720"/>
        </w:tabs>
        <w:ind w:left="720" w:hanging="360"/>
      </w:pPr>
      <w:rPr>
        <w:b w:val="0"/>
        <w:color w:val="auto"/>
      </w:rPr>
    </w:lvl>
    <w:lvl w:ilvl="1" w:tplc="08140003">
      <w:start w:val="1"/>
      <w:numFmt w:val="decimal"/>
      <w:lvlText w:val="%2."/>
      <w:lvlJc w:val="left"/>
      <w:pPr>
        <w:tabs>
          <w:tab w:val="num" w:pos="1440"/>
        </w:tabs>
        <w:ind w:left="1440" w:hanging="360"/>
      </w:pPr>
    </w:lvl>
    <w:lvl w:ilvl="2" w:tplc="08140005">
      <w:start w:val="1"/>
      <w:numFmt w:val="decimal"/>
      <w:lvlText w:val="%3."/>
      <w:lvlJc w:val="left"/>
      <w:pPr>
        <w:tabs>
          <w:tab w:val="num" w:pos="2160"/>
        </w:tabs>
        <w:ind w:left="2160" w:hanging="360"/>
      </w:pPr>
    </w:lvl>
    <w:lvl w:ilvl="3" w:tplc="08140001">
      <w:start w:val="1"/>
      <w:numFmt w:val="decimal"/>
      <w:lvlText w:val="%4."/>
      <w:lvlJc w:val="left"/>
      <w:pPr>
        <w:tabs>
          <w:tab w:val="num" w:pos="2880"/>
        </w:tabs>
        <w:ind w:left="2880" w:hanging="360"/>
      </w:pPr>
    </w:lvl>
    <w:lvl w:ilvl="4" w:tplc="08140003">
      <w:start w:val="1"/>
      <w:numFmt w:val="decimal"/>
      <w:lvlText w:val="%5."/>
      <w:lvlJc w:val="left"/>
      <w:pPr>
        <w:tabs>
          <w:tab w:val="num" w:pos="3600"/>
        </w:tabs>
        <w:ind w:left="3600" w:hanging="360"/>
      </w:pPr>
    </w:lvl>
    <w:lvl w:ilvl="5" w:tplc="08140005">
      <w:start w:val="1"/>
      <w:numFmt w:val="decimal"/>
      <w:lvlText w:val="%6."/>
      <w:lvlJc w:val="left"/>
      <w:pPr>
        <w:tabs>
          <w:tab w:val="num" w:pos="4320"/>
        </w:tabs>
        <w:ind w:left="4320" w:hanging="360"/>
      </w:pPr>
    </w:lvl>
    <w:lvl w:ilvl="6" w:tplc="08140001">
      <w:start w:val="1"/>
      <w:numFmt w:val="decimal"/>
      <w:lvlText w:val="%7."/>
      <w:lvlJc w:val="left"/>
      <w:pPr>
        <w:tabs>
          <w:tab w:val="num" w:pos="5040"/>
        </w:tabs>
        <w:ind w:left="5040" w:hanging="360"/>
      </w:pPr>
    </w:lvl>
    <w:lvl w:ilvl="7" w:tplc="08140003">
      <w:start w:val="1"/>
      <w:numFmt w:val="decimal"/>
      <w:lvlText w:val="%8."/>
      <w:lvlJc w:val="left"/>
      <w:pPr>
        <w:tabs>
          <w:tab w:val="num" w:pos="5760"/>
        </w:tabs>
        <w:ind w:left="5760" w:hanging="360"/>
      </w:pPr>
    </w:lvl>
    <w:lvl w:ilvl="8" w:tplc="08140005">
      <w:start w:val="1"/>
      <w:numFmt w:val="decimal"/>
      <w:lvlText w:val="%9."/>
      <w:lvlJc w:val="left"/>
      <w:pPr>
        <w:tabs>
          <w:tab w:val="num" w:pos="6480"/>
        </w:tabs>
        <w:ind w:left="6480" w:hanging="360"/>
      </w:pPr>
    </w:lvl>
  </w:abstractNum>
  <w:abstractNum w:abstractNumId="6">
    <w:nsid w:val="434501F8"/>
    <w:multiLevelType w:val="hybridMultilevel"/>
    <w:tmpl w:val="72767A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56262DA0"/>
    <w:multiLevelType w:val="hybridMultilevel"/>
    <w:tmpl w:val="1A6AD7E2"/>
    <w:lvl w:ilvl="0" w:tplc="04140005">
      <w:start w:val="1"/>
      <w:numFmt w:val="bullet"/>
      <w:lvlText w:val=""/>
      <w:lvlJc w:val="left"/>
      <w:pPr>
        <w:ind w:left="720" w:hanging="360"/>
      </w:pPr>
      <w:rPr>
        <w:rFonts w:ascii="Wingdings" w:hAnsi="Wingdings"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8">
    <w:nsid w:val="6EDA76C1"/>
    <w:multiLevelType w:val="hybridMultilevel"/>
    <w:tmpl w:val="229C2AD6"/>
    <w:lvl w:ilvl="0" w:tplc="04140005">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9">
    <w:nsid w:val="7F384ACF"/>
    <w:multiLevelType w:val="hybridMultilevel"/>
    <w:tmpl w:val="66BA8D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7F553188"/>
    <w:multiLevelType w:val="hybridMultilevel"/>
    <w:tmpl w:val="79AA0CB4"/>
    <w:lvl w:ilvl="0" w:tplc="04140001">
      <w:numFmt w:val="bullet"/>
      <w:lvlText w:val=""/>
      <w:lvlJc w:val="left"/>
      <w:pPr>
        <w:ind w:left="720" w:hanging="360"/>
      </w:pPr>
      <w:rPr>
        <w:rFonts w:ascii="Symbol" w:eastAsia="Times New Roman"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2"/>
  </w:num>
  <w:num w:numId="8">
    <w:abstractNumId w:val="6"/>
  </w:num>
  <w:num w:numId="9">
    <w:abstractNumId w:val="4"/>
  </w:num>
  <w:num w:numId="10">
    <w:abstractNumId w:val="9"/>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7C69C3"/>
    <w:rsid w:val="0000106F"/>
    <w:rsid w:val="00016876"/>
    <w:rsid w:val="000B0B1F"/>
    <w:rsid w:val="000C11A9"/>
    <w:rsid w:val="001F5B4A"/>
    <w:rsid w:val="00236EA0"/>
    <w:rsid w:val="0030224E"/>
    <w:rsid w:val="00323F29"/>
    <w:rsid w:val="00346317"/>
    <w:rsid w:val="00487163"/>
    <w:rsid w:val="004A7AF2"/>
    <w:rsid w:val="00575F0D"/>
    <w:rsid w:val="005D1B41"/>
    <w:rsid w:val="006E0B3E"/>
    <w:rsid w:val="00797435"/>
    <w:rsid w:val="007C69C3"/>
    <w:rsid w:val="007D1F4E"/>
    <w:rsid w:val="0080133F"/>
    <w:rsid w:val="0080692D"/>
    <w:rsid w:val="00901739"/>
    <w:rsid w:val="009B399F"/>
    <w:rsid w:val="00A301EA"/>
    <w:rsid w:val="00B307CD"/>
    <w:rsid w:val="00B82E18"/>
    <w:rsid w:val="00BC3D6B"/>
    <w:rsid w:val="00BD641E"/>
    <w:rsid w:val="00C15835"/>
    <w:rsid w:val="00C31391"/>
    <w:rsid w:val="00C41017"/>
    <w:rsid w:val="00CA55FF"/>
    <w:rsid w:val="00CE77DC"/>
    <w:rsid w:val="00D73B64"/>
    <w:rsid w:val="00DA10CD"/>
    <w:rsid w:val="00DD217E"/>
    <w:rsid w:val="00E15E2B"/>
    <w:rsid w:val="00E80762"/>
    <w:rsid w:val="00E83F1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9C3"/>
    <w:pPr>
      <w:spacing w:after="0" w:line="240" w:lineRule="auto"/>
    </w:pPr>
    <w:rPr>
      <w:rFonts w:ascii="Times New Roman" w:eastAsia="Times New Roman" w:hAnsi="Times New Roman" w:cs="Times New Roman"/>
      <w:sz w:val="20"/>
      <w:szCs w:val="20"/>
      <w:lang w:val="nn-NO" w:eastAsia="nb-NO"/>
    </w:rPr>
  </w:style>
  <w:style w:type="paragraph" w:styleId="Overskrift1">
    <w:name w:val="heading 1"/>
    <w:basedOn w:val="Normal"/>
    <w:next w:val="Normal"/>
    <w:link w:val="Overskrift1Tegn"/>
    <w:qFormat/>
    <w:rsid w:val="007C69C3"/>
    <w:pPr>
      <w:keepNext/>
      <w:spacing w:before="120" w:after="120"/>
      <w:outlineLvl w:val="0"/>
    </w:pPr>
    <w:rPr>
      <w:b/>
      <w:smallCaps/>
      <w:sz w:val="40"/>
      <w:lang w:val="nb-NO"/>
    </w:rPr>
  </w:style>
  <w:style w:type="paragraph" w:styleId="Overskrift2">
    <w:name w:val="heading 2"/>
    <w:basedOn w:val="Normal"/>
    <w:next w:val="Normal"/>
    <w:link w:val="Overskrift2Tegn"/>
    <w:semiHidden/>
    <w:unhideWhenUsed/>
    <w:qFormat/>
    <w:rsid w:val="007C69C3"/>
    <w:pPr>
      <w:keepNext/>
      <w:spacing w:before="240" w:after="60"/>
      <w:outlineLvl w:val="1"/>
    </w:pPr>
    <w:rPr>
      <w:rFonts w:cs="Arial"/>
      <w:b/>
      <w:bCs/>
      <w:iCs/>
      <w:smallCaps/>
      <w:sz w:val="36"/>
      <w:szCs w:val="28"/>
      <w:lang w:val="nb-NO"/>
    </w:rPr>
  </w:style>
  <w:style w:type="paragraph" w:styleId="Overskrift3">
    <w:name w:val="heading 3"/>
    <w:basedOn w:val="Normal"/>
    <w:next w:val="Normal"/>
    <w:link w:val="Overskrift3Tegn"/>
    <w:semiHidden/>
    <w:unhideWhenUsed/>
    <w:qFormat/>
    <w:rsid w:val="007C69C3"/>
    <w:pPr>
      <w:keepNext/>
      <w:spacing w:before="360" w:after="120"/>
      <w:outlineLvl w:val="2"/>
    </w:pPr>
    <w:rPr>
      <w:rFonts w:cs="Arial"/>
      <w:b/>
      <w:bCs/>
      <w:sz w:val="28"/>
      <w:szCs w:val="26"/>
      <w:lang w:val="nb-NO"/>
    </w:rPr>
  </w:style>
  <w:style w:type="paragraph" w:styleId="Overskrift4">
    <w:name w:val="heading 4"/>
    <w:basedOn w:val="Normal"/>
    <w:next w:val="Brdtekst"/>
    <w:link w:val="Overskrift4Tegn"/>
    <w:semiHidden/>
    <w:unhideWhenUsed/>
    <w:qFormat/>
    <w:rsid w:val="007C69C3"/>
    <w:pPr>
      <w:keepNext/>
      <w:keepLines/>
      <w:spacing w:line="240" w:lineRule="atLeast"/>
      <w:outlineLvl w:val="3"/>
    </w:pPr>
    <w:rPr>
      <w:smallCaps/>
      <w:kern w:val="20"/>
      <w:sz w:val="23"/>
    </w:rPr>
  </w:style>
  <w:style w:type="paragraph" w:styleId="Overskrift5">
    <w:name w:val="heading 5"/>
    <w:basedOn w:val="Normal"/>
    <w:next w:val="Brdtekst"/>
    <w:link w:val="Overskrift5Tegn"/>
    <w:semiHidden/>
    <w:unhideWhenUsed/>
    <w:qFormat/>
    <w:rsid w:val="007C69C3"/>
    <w:pPr>
      <w:keepNext/>
      <w:keepLines/>
      <w:spacing w:line="240" w:lineRule="atLeast"/>
      <w:outlineLvl w:val="4"/>
    </w:pPr>
    <w:rPr>
      <w:kern w:val="20"/>
      <w:sz w:val="24"/>
    </w:rPr>
  </w:style>
  <w:style w:type="paragraph" w:styleId="Overskrift6">
    <w:name w:val="heading 6"/>
    <w:basedOn w:val="Normal"/>
    <w:next w:val="Normal"/>
    <w:link w:val="Overskrift6Tegn"/>
    <w:semiHidden/>
    <w:unhideWhenUsed/>
    <w:qFormat/>
    <w:rsid w:val="007C69C3"/>
    <w:pPr>
      <w:keepNext/>
      <w:jc w:val="center"/>
      <w:outlineLvl w:val="5"/>
    </w:pPr>
    <w:rPr>
      <w:sz w:val="32"/>
    </w:rPr>
  </w:style>
  <w:style w:type="paragraph" w:styleId="Overskrift7">
    <w:name w:val="heading 7"/>
    <w:basedOn w:val="Normal"/>
    <w:next w:val="Normal"/>
    <w:link w:val="Overskrift7Tegn"/>
    <w:semiHidden/>
    <w:unhideWhenUsed/>
    <w:qFormat/>
    <w:rsid w:val="007C69C3"/>
    <w:pPr>
      <w:keepNext/>
      <w:tabs>
        <w:tab w:val="left" w:pos="851"/>
        <w:tab w:val="right" w:pos="9090"/>
      </w:tabs>
      <w:spacing w:before="240"/>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C69C3"/>
    <w:rPr>
      <w:rFonts w:ascii="Times New Roman" w:eastAsia="Times New Roman" w:hAnsi="Times New Roman" w:cs="Times New Roman"/>
      <w:b/>
      <w:smallCaps/>
      <w:sz w:val="40"/>
      <w:szCs w:val="20"/>
      <w:lang w:eastAsia="nb-NO"/>
    </w:rPr>
  </w:style>
  <w:style w:type="character" w:customStyle="1" w:styleId="Overskrift2Tegn">
    <w:name w:val="Overskrift 2 Tegn"/>
    <w:basedOn w:val="Standardskriftforavsnitt"/>
    <w:link w:val="Overskrift2"/>
    <w:semiHidden/>
    <w:rsid w:val="007C69C3"/>
    <w:rPr>
      <w:rFonts w:ascii="Times New Roman" w:eastAsia="Times New Roman" w:hAnsi="Times New Roman" w:cs="Arial"/>
      <w:b/>
      <w:bCs/>
      <w:iCs/>
      <w:smallCaps/>
      <w:sz w:val="36"/>
      <w:szCs w:val="28"/>
      <w:lang w:eastAsia="nb-NO"/>
    </w:rPr>
  </w:style>
  <w:style w:type="character" w:customStyle="1" w:styleId="Overskrift3Tegn">
    <w:name w:val="Overskrift 3 Tegn"/>
    <w:basedOn w:val="Standardskriftforavsnitt"/>
    <w:link w:val="Overskrift3"/>
    <w:semiHidden/>
    <w:rsid w:val="007C69C3"/>
    <w:rPr>
      <w:rFonts w:ascii="Times New Roman" w:eastAsia="Times New Roman" w:hAnsi="Times New Roman" w:cs="Arial"/>
      <w:b/>
      <w:bCs/>
      <w:sz w:val="28"/>
      <w:szCs w:val="26"/>
      <w:lang w:eastAsia="nb-NO"/>
    </w:rPr>
  </w:style>
  <w:style w:type="character" w:customStyle="1" w:styleId="Overskrift4Tegn">
    <w:name w:val="Overskrift 4 Tegn"/>
    <w:basedOn w:val="Standardskriftforavsnitt"/>
    <w:link w:val="Overskrift4"/>
    <w:semiHidden/>
    <w:rsid w:val="007C69C3"/>
    <w:rPr>
      <w:rFonts w:ascii="Times New Roman" w:eastAsia="Times New Roman" w:hAnsi="Times New Roman" w:cs="Times New Roman"/>
      <w:smallCaps/>
      <w:kern w:val="20"/>
      <w:sz w:val="23"/>
      <w:szCs w:val="20"/>
      <w:lang w:val="nn-NO" w:eastAsia="nb-NO"/>
    </w:rPr>
  </w:style>
  <w:style w:type="paragraph" w:styleId="Brdtekst">
    <w:name w:val="Body Text"/>
    <w:basedOn w:val="Normal"/>
    <w:link w:val="BrdtekstTegn"/>
    <w:semiHidden/>
    <w:unhideWhenUsed/>
    <w:rsid w:val="007C69C3"/>
    <w:pPr>
      <w:spacing w:after="240" w:line="240" w:lineRule="atLeast"/>
      <w:ind w:firstLine="360"/>
      <w:jc w:val="both"/>
    </w:pPr>
    <w:rPr>
      <w:spacing w:val="-5"/>
      <w:sz w:val="24"/>
    </w:rPr>
  </w:style>
  <w:style w:type="character" w:customStyle="1" w:styleId="BrdtekstTegn">
    <w:name w:val="Brødtekst Tegn"/>
    <w:basedOn w:val="Standardskriftforavsnitt"/>
    <w:link w:val="Brdtekst"/>
    <w:semiHidden/>
    <w:rsid w:val="007C69C3"/>
    <w:rPr>
      <w:rFonts w:ascii="Times New Roman" w:eastAsia="Times New Roman" w:hAnsi="Times New Roman" w:cs="Times New Roman"/>
      <w:spacing w:val="-5"/>
      <w:sz w:val="24"/>
      <w:szCs w:val="20"/>
      <w:lang w:val="nn-NO" w:eastAsia="nb-NO"/>
    </w:rPr>
  </w:style>
  <w:style w:type="character" w:customStyle="1" w:styleId="Overskrift5Tegn">
    <w:name w:val="Overskrift 5 Tegn"/>
    <w:basedOn w:val="Standardskriftforavsnitt"/>
    <w:link w:val="Overskrift5"/>
    <w:semiHidden/>
    <w:rsid w:val="007C69C3"/>
    <w:rPr>
      <w:rFonts w:ascii="Times New Roman" w:eastAsia="Times New Roman" w:hAnsi="Times New Roman" w:cs="Times New Roman"/>
      <w:kern w:val="20"/>
      <w:sz w:val="24"/>
      <w:szCs w:val="20"/>
      <w:lang w:val="nn-NO" w:eastAsia="nb-NO"/>
    </w:rPr>
  </w:style>
  <w:style w:type="character" w:customStyle="1" w:styleId="Overskrift6Tegn">
    <w:name w:val="Overskrift 6 Tegn"/>
    <w:basedOn w:val="Standardskriftforavsnitt"/>
    <w:link w:val="Overskrift6"/>
    <w:semiHidden/>
    <w:rsid w:val="007C69C3"/>
    <w:rPr>
      <w:rFonts w:ascii="Times New Roman" w:eastAsia="Times New Roman" w:hAnsi="Times New Roman" w:cs="Times New Roman"/>
      <w:sz w:val="32"/>
      <w:szCs w:val="20"/>
      <w:lang w:val="nn-NO" w:eastAsia="nb-NO"/>
    </w:rPr>
  </w:style>
  <w:style w:type="character" w:customStyle="1" w:styleId="Overskrift7Tegn">
    <w:name w:val="Overskrift 7 Tegn"/>
    <w:basedOn w:val="Standardskriftforavsnitt"/>
    <w:link w:val="Overskrift7"/>
    <w:semiHidden/>
    <w:rsid w:val="007C69C3"/>
    <w:rPr>
      <w:rFonts w:ascii="Times New Roman" w:eastAsia="Times New Roman" w:hAnsi="Times New Roman" w:cs="Times New Roman"/>
      <w:b/>
      <w:sz w:val="32"/>
      <w:szCs w:val="20"/>
      <w:lang w:val="nn-NO" w:eastAsia="nb-NO"/>
    </w:rPr>
  </w:style>
  <w:style w:type="character" w:styleId="Utheving">
    <w:name w:val="Emphasis"/>
    <w:qFormat/>
    <w:rsid w:val="007C69C3"/>
    <w:rPr>
      <w:i w:val="0"/>
      <w:iCs w:val="0"/>
      <w:caps/>
      <w:spacing w:val="10"/>
      <w:sz w:val="16"/>
    </w:rPr>
  </w:style>
  <w:style w:type="paragraph" w:styleId="Fotnotetekst">
    <w:name w:val="footnote text"/>
    <w:basedOn w:val="Normal"/>
    <w:link w:val="FotnotetekstTegn"/>
    <w:semiHidden/>
    <w:unhideWhenUsed/>
    <w:rsid w:val="007C69C3"/>
  </w:style>
  <w:style w:type="character" w:customStyle="1" w:styleId="FotnotetekstTegn">
    <w:name w:val="Fotnotetekst Tegn"/>
    <w:basedOn w:val="Standardskriftforavsnitt"/>
    <w:link w:val="Fotnotetekst"/>
    <w:semiHidden/>
    <w:rsid w:val="007C69C3"/>
    <w:rPr>
      <w:rFonts w:ascii="Times New Roman" w:eastAsia="Times New Roman" w:hAnsi="Times New Roman" w:cs="Times New Roman"/>
      <w:sz w:val="20"/>
      <w:szCs w:val="20"/>
      <w:lang w:val="nn-NO" w:eastAsia="nb-NO"/>
    </w:rPr>
  </w:style>
  <w:style w:type="character" w:customStyle="1" w:styleId="MerknadstekstTegn">
    <w:name w:val="Merknadstekst Tegn"/>
    <w:basedOn w:val="Standardskriftforavsnitt"/>
    <w:link w:val="Merknadstekst"/>
    <w:semiHidden/>
    <w:rsid w:val="007C69C3"/>
    <w:rPr>
      <w:rFonts w:ascii="Times New Roman" w:eastAsia="Times New Roman" w:hAnsi="Times New Roman" w:cs="Times New Roman"/>
      <w:sz w:val="20"/>
      <w:szCs w:val="20"/>
      <w:lang w:eastAsia="nb-NO"/>
    </w:rPr>
  </w:style>
  <w:style w:type="paragraph" w:styleId="Merknadstekst">
    <w:name w:val="annotation text"/>
    <w:basedOn w:val="Normal"/>
    <w:link w:val="MerknadstekstTegn"/>
    <w:semiHidden/>
    <w:unhideWhenUsed/>
    <w:rsid w:val="007C69C3"/>
    <w:rPr>
      <w:lang w:val="nb-NO"/>
    </w:rPr>
  </w:style>
  <w:style w:type="paragraph" w:styleId="Undertittel">
    <w:name w:val="Subtitle"/>
    <w:basedOn w:val="Tittel"/>
    <w:next w:val="Brdtekst"/>
    <w:link w:val="UndertittelTegn"/>
    <w:qFormat/>
    <w:rsid w:val="007C69C3"/>
    <w:pPr>
      <w:keepNext/>
      <w:pBdr>
        <w:bottom w:val="none" w:sz="0" w:space="0" w:color="auto"/>
      </w:pBdr>
      <w:spacing w:after="240"/>
      <w:contextualSpacing w:val="0"/>
      <w:jc w:val="center"/>
    </w:pPr>
    <w:rPr>
      <w:rFonts w:ascii="Arial" w:eastAsia="Times New Roman" w:hAnsi="Arial" w:cs="Times New Roman"/>
      <w:i/>
      <w:color w:val="auto"/>
      <w:spacing w:val="0"/>
      <w:sz w:val="28"/>
      <w:szCs w:val="20"/>
    </w:rPr>
  </w:style>
  <w:style w:type="paragraph" w:styleId="Tittel">
    <w:name w:val="Title"/>
    <w:basedOn w:val="Normal"/>
    <w:next w:val="Normal"/>
    <w:link w:val="TittelTegn"/>
    <w:qFormat/>
    <w:rsid w:val="007C69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7C69C3"/>
    <w:rPr>
      <w:rFonts w:asciiTheme="majorHAnsi" w:eastAsiaTheme="majorEastAsia" w:hAnsiTheme="majorHAnsi" w:cstheme="majorBidi"/>
      <w:color w:val="17365D" w:themeColor="text2" w:themeShade="BF"/>
      <w:spacing w:val="5"/>
      <w:kern w:val="28"/>
      <w:sz w:val="52"/>
      <w:szCs w:val="52"/>
      <w:lang w:val="nn-NO" w:eastAsia="nb-NO"/>
    </w:rPr>
  </w:style>
  <w:style w:type="character" w:customStyle="1" w:styleId="UndertittelTegn">
    <w:name w:val="Undertittel Tegn"/>
    <w:basedOn w:val="Standardskriftforavsnitt"/>
    <w:link w:val="Undertittel"/>
    <w:rsid w:val="007C69C3"/>
    <w:rPr>
      <w:rFonts w:ascii="Arial" w:eastAsia="Times New Roman" w:hAnsi="Arial" w:cs="Times New Roman"/>
      <w:i/>
      <w:kern w:val="28"/>
      <w:sz w:val="28"/>
      <w:szCs w:val="20"/>
      <w:lang w:val="nn-NO" w:eastAsia="nb-NO"/>
    </w:rPr>
  </w:style>
  <w:style w:type="paragraph" w:styleId="Meldingshode">
    <w:name w:val="Message Header"/>
    <w:basedOn w:val="Brdtekst"/>
    <w:link w:val="MeldingshodeTegn"/>
    <w:semiHidden/>
    <w:unhideWhenUsed/>
    <w:rsid w:val="007C69C3"/>
    <w:pPr>
      <w:keepLines/>
      <w:spacing w:after="40" w:line="140" w:lineRule="atLeast"/>
      <w:ind w:left="360" w:firstLine="0"/>
      <w:jc w:val="left"/>
    </w:pPr>
  </w:style>
  <w:style w:type="character" w:customStyle="1" w:styleId="MeldingshodeTegn">
    <w:name w:val="Meldingshode Tegn"/>
    <w:basedOn w:val="Standardskriftforavsnitt"/>
    <w:link w:val="Meldingshode"/>
    <w:semiHidden/>
    <w:rsid w:val="007C69C3"/>
    <w:rPr>
      <w:rFonts w:ascii="Times New Roman" w:eastAsia="Times New Roman" w:hAnsi="Times New Roman" w:cs="Times New Roman"/>
      <w:spacing w:val="-5"/>
      <w:sz w:val="24"/>
      <w:szCs w:val="20"/>
      <w:lang w:val="nn-NO" w:eastAsia="nb-NO"/>
    </w:rPr>
  </w:style>
  <w:style w:type="character" w:customStyle="1" w:styleId="DokumentkartTegn">
    <w:name w:val="Dokumentkart Tegn"/>
    <w:basedOn w:val="Standardskriftforavsnitt"/>
    <w:link w:val="Dokumentkart"/>
    <w:semiHidden/>
    <w:rsid w:val="007C69C3"/>
    <w:rPr>
      <w:rFonts w:ascii="Tahoma" w:eastAsia="Times New Roman" w:hAnsi="Tahoma" w:cs="Times New Roman"/>
      <w:sz w:val="20"/>
      <w:szCs w:val="20"/>
      <w:shd w:val="clear" w:color="auto" w:fill="000080"/>
      <w:lang w:val="nn-NO" w:eastAsia="nb-NO"/>
    </w:rPr>
  </w:style>
  <w:style w:type="paragraph" w:styleId="Dokumentkart">
    <w:name w:val="Document Map"/>
    <w:basedOn w:val="Normal"/>
    <w:link w:val="DokumentkartTegn"/>
    <w:semiHidden/>
    <w:unhideWhenUsed/>
    <w:rsid w:val="007C69C3"/>
    <w:pPr>
      <w:shd w:val="clear" w:color="auto" w:fill="000080"/>
    </w:pPr>
    <w:rPr>
      <w:rFonts w:ascii="Tahoma" w:hAnsi="Tahoma"/>
    </w:rPr>
  </w:style>
  <w:style w:type="paragraph" w:styleId="Listeavsnitt">
    <w:name w:val="List Paragraph"/>
    <w:basedOn w:val="Normal"/>
    <w:uiPriority w:val="34"/>
    <w:qFormat/>
    <w:rsid w:val="007C69C3"/>
    <w:pPr>
      <w:ind w:left="708"/>
    </w:pPr>
  </w:style>
  <w:style w:type="paragraph" w:customStyle="1" w:styleId="CompanyName">
    <w:name w:val="Company Name"/>
    <w:basedOn w:val="Brdtekst"/>
    <w:rsid w:val="007C69C3"/>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rsid w:val="007C69C3"/>
    <w:pPr>
      <w:pBdr>
        <w:top w:val="double" w:sz="6" w:space="8" w:color="auto"/>
        <w:bottom w:val="double" w:sz="6" w:space="8" w:color="auto"/>
      </w:pBdr>
      <w:spacing w:after="40" w:line="240" w:lineRule="atLeast"/>
      <w:jc w:val="center"/>
    </w:pPr>
    <w:rPr>
      <w:rFonts w:ascii="Garamond" w:eastAsia="Times New Roman" w:hAnsi="Garamond" w:cs="Times New Roman"/>
      <w:b/>
      <w:caps/>
      <w:spacing w:val="20"/>
      <w:sz w:val="18"/>
      <w:szCs w:val="20"/>
      <w:lang w:val="en-US" w:eastAsia="nb-NO"/>
    </w:rPr>
  </w:style>
  <w:style w:type="paragraph" w:customStyle="1" w:styleId="HeaderBase">
    <w:name w:val="Header Base"/>
    <w:basedOn w:val="Brdtekst"/>
    <w:rsid w:val="007C69C3"/>
    <w:pPr>
      <w:keepLines/>
      <w:tabs>
        <w:tab w:val="center" w:pos="4320"/>
        <w:tab w:val="right" w:pos="8640"/>
      </w:tabs>
      <w:spacing w:after="0"/>
    </w:pPr>
  </w:style>
  <w:style w:type="paragraph" w:customStyle="1" w:styleId="HeadingBase">
    <w:name w:val="Heading Base"/>
    <w:basedOn w:val="Brdtekst"/>
    <w:next w:val="Brdtekst"/>
    <w:rsid w:val="007C69C3"/>
    <w:pPr>
      <w:keepNext/>
      <w:keepLines/>
      <w:spacing w:after="0"/>
      <w:ind w:firstLine="0"/>
      <w:jc w:val="left"/>
    </w:pPr>
    <w:rPr>
      <w:kern w:val="20"/>
    </w:rPr>
  </w:style>
  <w:style w:type="paragraph" w:customStyle="1" w:styleId="MessageHeaderFirst">
    <w:name w:val="Message Header First"/>
    <w:basedOn w:val="Meldingshode"/>
    <w:next w:val="Meldingshode"/>
    <w:rsid w:val="007C69C3"/>
  </w:style>
  <w:style w:type="paragraph" w:customStyle="1" w:styleId="MessageHeaderLabel">
    <w:name w:val="Message Header Label"/>
    <w:basedOn w:val="Meldingshode"/>
    <w:next w:val="Meldingshode"/>
    <w:rsid w:val="007C69C3"/>
    <w:pPr>
      <w:spacing w:before="40" w:after="0"/>
      <w:ind w:left="0"/>
    </w:pPr>
    <w:rPr>
      <w:caps/>
      <w:spacing w:val="6"/>
      <w:position w:val="6"/>
      <w:sz w:val="14"/>
    </w:rPr>
  </w:style>
  <w:style w:type="paragraph" w:customStyle="1" w:styleId="MessageHeaderLast">
    <w:name w:val="Message Header Last"/>
    <w:basedOn w:val="Meldingshode"/>
    <w:next w:val="Brdtekst"/>
    <w:rsid w:val="007C69C3"/>
    <w:pPr>
      <w:pBdr>
        <w:top w:val="double" w:sz="6" w:space="18" w:color="auto"/>
        <w:bottom w:val="double" w:sz="6" w:space="18" w:color="auto"/>
      </w:pBdr>
      <w:tabs>
        <w:tab w:val="left" w:pos="1267"/>
        <w:tab w:val="left" w:pos="2938"/>
        <w:tab w:val="left" w:pos="5040"/>
        <w:tab w:val="right" w:pos="8640"/>
      </w:tabs>
      <w:spacing w:before="13"/>
      <w:ind w:left="0"/>
    </w:pPr>
  </w:style>
  <w:style w:type="paragraph" w:customStyle="1" w:styleId="ReturnAddress">
    <w:name w:val="Return Address"/>
    <w:rsid w:val="007C69C3"/>
    <w:pPr>
      <w:framePr w:w="8640" w:h="1426" w:wrap="notBeside" w:vAnchor="page" w:hAnchor="page" w:x="1729" w:yAlign="bottom" w:anchorLock="1"/>
      <w:spacing w:after="0" w:line="240" w:lineRule="atLeast"/>
      <w:ind w:right="-240"/>
      <w:jc w:val="center"/>
    </w:pPr>
    <w:rPr>
      <w:rFonts w:ascii="Garamond" w:eastAsia="Times New Roman" w:hAnsi="Garamond" w:cs="Times New Roman"/>
      <w:caps/>
      <w:spacing w:val="30"/>
      <w:sz w:val="15"/>
      <w:szCs w:val="20"/>
      <w:lang w:val="en-US" w:eastAsia="nb-NO"/>
    </w:rPr>
  </w:style>
  <w:style w:type="paragraph" w:customStyle="1" w:styleId="SignatureName">
    <w:name w:val="Signature Name"/>
    <w:basedOn w:val="Normal"/>
    <w:next w:val="Normal"/>
    <w:rsid w:val="007C69C3"/>
    <w:pPr>
      <w:keepNext/>
      <w:keepLines/>
      <w:spacing w:before="660" w:line="240" w:lineRule="atLeast"/>
    </w:pPr>
    <w:rPr>
      <w:spacing w:val="-5"/>
      <w:sz w:val="24"/>
    </w:rPr>
  </w:style>
  <w:style w:type="character" w:styleId="Fotnotereferanse">
    <w:name w:val="footnote reference"/>
    <w:semiHidden/>
    <w:unhideWhenUsed/>
    <w:rsid w:val="007C69C3"/>
    <w:rPr>
      <w:vertAlign w:val="superscript"/>
    </w:rPr>
  </w:style>
  <w:style w:type="character" w:customStyle="1" w:styleId="BunntekstTegn">
    <w:name w:val="Bunntekst Tegn"/>
    <w:basedOn w:val="Standardskriftforavsnitt"/>
    <w:link w:val="Bunntekst"/>
    <w:uiPriority w:val="99"/>
    <w:semiHidden/>
    <w:rsid w:val="007C69C3"/>
    <w:rPr>
      <w:rFonts w:ascii="Times New Roman" w:eastAsia="Times New Roman" w:hAnsi="Times New Roman" w:cs="Times New Roman"/>
      <w:sz w:val="20"/>
      <w:szCs w:val="20"/>
      <w:lang w:val="nn-NO" w:eastAsia="nb-NO"/>
    </w:rPr>
  </w:style>
  <w:style w:type="paragraph" w:styleId="Bunntekst">
    <w:name w:val="footer"/>
    <w:basedOn w:val="Normal"/>
    <w:link w:val="BunntekstTegn"/>
    <w:uiPriority w:val="99"/>
    <w:semiHidden/>
    <w:unhideWhenUsed/>
    <w:rsid w:val="007C69C3"/>
    <w:pPr>
      <w:tabs>
        <w:tab w:val="center" w:pos="4536"/>
        <w:tab w:val="right" w:pos="9072"/>
      </w:tabs>
    </w:pPr>
  </w:style>
  <w:style w:type="character" w:customStyle="1" w:styleId="Checkbox">
    <w:name w:val="Checkbox"/>
    <w:rsid w:val="007C69C3"/>
    <w:rPr>
      <w:rFonts w:ascii="Times New Roman" w:hAnsi="Times New Roman" w:cs="Times New Roman" w:hint="default"/>
      <w:sz w:val="22"/>
    </w:rPr>
  </w:style>
  <w:style w:type="character" w:customStyle="1" w:styleId="TopptekstTegn">
    <w:name w:val="Topptekst Tegn"/>
    <w:basedOn w:val="Standardskriftforavsnitt"/>
    <w:link w:val="Topptekst"/>
    <w:semiHidden/>
    <w:rsid w:val="007C69C3"/>
    <w:rPr>
      <w:rFonts w:ascii="Times New Roman" w:eastAsia="Times New Roman" w:hAnsi="Times New Roman" w:cs="Times New Roman"/>
      <w:sz w:val="20"/>
      <w:szCs w:val="20"/>
      <w:lang w:val="nn-NO" w:eastAsia="nb-NO"/>
    </w:rPr>
  </w:style>
  <w:style w:type="paragraph" w:styleId="Topptekst">
    <w:name w:val="header"/>
    <w:basedOn w:val="Normal"/>
    <w:link w:val="TopptekstTegn"/>
    <w:semiHidden/>
    <w:unhideWhenUsed/>
    <w:rsid w:val="007C69C3"/>
    <w:pPr>
      <w:tabs>
        <w:tab w:val="center" w:pos="4536"/>
        <w:tab w:val="right" w:pos="9072"/>
      </w:tabs>
    </w:pPr>
  </w:style>
  <w:style w:type="character" w:customStyle="1" w:styleId="Slogan">
    <w:name w:val="Slogan"/>
    <w:rsid w:val="007C69C3"/>
    <w:rPr>
      <w:i/>
      <w:iCs w:val="0"/>
      <w:spacing w:val="70"/>
    </w:rPr>
  </w:style>
  <w:style w:type="character" w:customStyle="1" w:styleId="A5">
    <w:name w:val="A5"/>
    <w:uiPriority w:val="99"/>
    <w:rsid w:val="007C69C3"/>
    <w:rPr>
      <w:rFonts w:ascii="KofiPureSerif Bold" w:hAnsi="KofiPureSerif Bold" w:hint="default"/>
      <w:b/>
      <w:bCs/>
      <w:color w:val="000000"/>
    </w:rPr>
  </w:style>
  <w:style w:type="character" w:customStyle="1" w:styleId="A10">
    <w:name w:val="A10"/>
    <w:uiPriority w:val="99"/>
    <w:rsid w:val="007C69C3"/>
    <w:rPr>
      <w:rFonts w:ascii="KofiPureSerif Regular" w:hAnsi="KofiPureSerif Regular" w:hint="default"/>
      <w:color w:val="000000"/>
    </w:rPr>
  </w:style>
  <w:style w:type="paragraph" w:styleId="Bobletekst">
    <w:name w:val="Balloon Text"/>
    <w:basedOn w:val="Normal"/>
    <w:link w:val="BobletekstTegn"/>
    <w:uiPriority w:val="99"/>
    <w:semiHidden/>
    <w:unhideWhenUsed/>
    <w:rsid w:val="007C69C3"/>
    <w:rPr>
      <w:rFonts w:ascii="Tahoma" w:hAnsi="Tahoma" w:cs="Tahoma"/>
      <w:sz w:val="16"/>
      <w:szCs w:val="16"/>
    </w:rPr>
  </w:style>
  <w:style w:type="character" w:customStyle="1" w:styleId="BobletekstTegn">
    <w:name w:val="Bobletekst Tegn"/>
    <w:basedOn w:val="Standardskriftforavsnitt"/>
    <w:link w:val="Bobletekst"/>
    <w:uiPriority w:val="99"/>
    <w:semiHidden/>
    <w:rsid w:val="007C69C3"/>
    <w:rPr>
      <w:rFonts w:ascii="Tahoma" w:eastAsia="Times New Roman" w:hAnsi="Tahoma" w:cs="Tahoma"/>
      <w:sz w:val="16"/>
      <w:szCs w:val="16"/>
      <w:lang w:val="nn-NO" w:eastAsia="nb-NO"/>
    </w:rPr>
  </w:style>
  <w:style w:type="table" w:styleId="Tabellrutenett">
    <w:name w:val="Table Grid"/>
    <w:basedOn w:val="Vanligtabell"/>
    <w:rsid w:val="00236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01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507</Words>
  <Characters>2692</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Fusa Kommune</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Haugen</dc:creator>
  <cp:lastModifiedBy>Magda Haugen</cp:lastModifiedBy>
  <cp:revision>4</cp:revision>
  <cp:lastPrinted>2014-11-06T11:32:00Z</cp:lastPrinted>
  <dcterms:created xsi:type="dcterms:W3CDTF">2014-11-06T12:55:00Z</dcterms:created>
  <dcterms:modified xsi:type="dcterms:W3CDTF">2014-11-06T12:57:00Z</dcterms:modified>
</cp:coreProperties>
</file>