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E" w:rsidRPr="001A1FDA" w:rsidRDefault="008377CE" w:rsidP="001A1FDA">
      <w:pPr>
        <w:pStyle w:val="Ingenmellomrom"/>
      </w:pPr>
    </w:p>
    <w:p w:rsidR="004A2BBB" w:rsidRDefault="004A2BBB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r>
        <w:t>Dersom</w:t>
      </w:r>
      <w:r w:rsidRPr="001A1FDA">
        <w:t xml:space="preserve"> journalen- og arkivsystemet er utilgjengeleg for eit lengre tidsrom, skal arkivet</w:t>
      </w:r>
    </w:p>
    <w:p w:rsidR="001A1FDA" w:rsidRPr="001A1FDA" w:rsidRDefault="001A1FDA" w:rsidP="001A1FDA">
      <w:pPr>
        <w:pStyle w:val="Ingenmellomrom"/>
      </w:pPr>
      <w:r>
        <w:t>setje i verk nau</w:t>
      </w:r>
      <w:r w:rsidRPr="001A1FDA">
        <w:t xml:space="preserve">dprosedyre som framstilt nedanfor. </w:t>
      </w:r>
    </w:p>
    <w:p w:rsidR="001A1FDA" w:rsidRPr="001A1FDA" w:rsidRDefault="001A1FDA" w:rsidP="001A1FDA">
      <w:pPr>
        <w:pStyle w:val="Ingenmellomrom"/>
      </w:pPr>
    </w:p>
    <w:p w:rsidR="001A1FDA" w:rsidRPr="00B33FD3" w:rsidRDefault="001A1FDA" w:rsidP="001A1FDA">
      <w:pPr>
        <w:pStyle w:val="Ingenmellomrom"/>
        <w:rPr>
          <w:b/>
        </w:rPr>
      </w:pPr>
      <w:r w:rsidRPr="00B33FD3">
        <w:rPr>
          <w:b/>
        </w:rPr>
        <w:t>Føring av mellombels journal</w:t>
      </w:r>
    </w:p>
    <w:p w:rsidR="001A1FDA" w:rsidRPr="001A1FDA" w:rsidRDefault="001A1FDA" w:rsidP="001A1FDA">
      <w:pPr>
        <w:pStyle w:val="Ingenmellomrom"/>
      </w:pPr>
      <w:r w:rsidRPr="001A1FDA">
        <w:t>Arkivet fører ein mellombels papirjournal over inn- og utgåande dokument som</w:t>
      </w:r>
    </w:p>
    <w:p w:rsidR="001A1FDA" w:rsidRPr="001A1FDA" w:rsidRDefault="001A1FDA" w:rsidP="001A1FDA">
      <w:pPr>
        <w:pStyle w:val="Ingenmellomrom"/>
      </w:pPr>
      <w:r w:rsidRPr="001A1FDA">
        <w:t>inneheld opplysningar i høve til arkivlova § 2-7. Skjema for mellombels journalføring</w:t>
      </w:r>
    </w:p>
    <w:p w:rsidR="001A1FDA" w:rsidRPr="001A1FDA" w:rsidRDefault="001A1FDA" w:rsidP="001A1FDA">
      <w:pPr>
        <w:pStyle w:val="Ingenmellomrom"/>
      </w:pPr>
      <w:r w:rsidRPr="001A1FDA">
        <w:t xml:space="preserve">finst på </w:t>
      </w:r>
      <w:r>
        <w:t>dokumentsenteret</w:t>
      </w:r>
      <w:r w:rsidRPr="001A1FDA">
        <w:t xml:space="preserve"> og arkivplan.no. </w:t>
      </w:r>
    </w:p>
    <w:p w:rsidR="001A1FDA" w:rsidRPr="001A1FDA" w:rsidRDefault="001A1FDA" w:rsidP="001A1FDA">
      <w:pPr>
        <w:pStyle w:val="Ingenmellomrom"/>
      </w:pPr>
    </w:p>
    <w:p w:rsidR="001A1FDA" w:rsidRPr="00B33FD3" w:rsidRDefault="001A1FDA" w:rsidP="001A1FDA">
      <w:pPr>
        <w:pStyle w:val="Ingenmellomrom"/>
        <w:rPr>
          <w:b/>
        </w:rPr>
      </w:pPr>
      <w:r w:rsidRPr="00B33FD3">
        <w:rPr>
          <w:b/>
        </w:rPr>
        <w:t>Behandling av innkomne og interne dokument</w:t>
      </w:r>
    </w:p>
    <w:p w:rsidR="001A1FDA" w:rsidRPr="001A1FDA" w:rsidRDefault="001A1FDA" w:rsidP="001A1FDA">
      <w:pPr>
        <w:pStyle w:val="Ingenmellomrom"/>
      </w:pPr>
      <w:r w:rsidRPr="001A1FDA">
        <w:t>Arkivet registrerer innkomne dokument, både eksterne og interne, i den mellombelse</w:t>
      </w:r>
    </w:p>
    <w:p w:rsidR="001A1FDA" w:rsidRPr="001A1FDA" w:rsidRDefault="001A1FDA" w:rsidP="001A1FDA">
      <w:pPr>
        <w:pStyle w:val="Ingenmellomrom"/>
      </w:pPr>
      <w:r w:rsidRPr="001A1FDA">
        <w:t>papirjournalen. Deretter vert det teke kopi av originaldokumentet. Originalen vert</w:t>
      </w:r>
    </w:p>
    <w:p w:rsidR="001A1FDA" w:rsidRPr="001A1FDA" w:rsidRDefault="001A1FDA" w:rsidP="001A1FDA">
      <w:pPr>
        <w:pStyle w:val="Ingenmellomrom"/>
      </w:pPr>
      <w:r>
        <w:t xml:space="preserve">lagra hjå arkivet </w:t>
      </w:r>
      <w:r w:rsidRPr="001A1FDA">
        <w:t>ti</w:t>
      </w:r>
      <w:r>
        <w:t>l naudprosedyren</w:t>
      </w:r>
      <w:r w:rsidRPr="001A1FDA">
        <w:t xml:space="preserve"> er avslutta og dokumentet kan registrerast i</w:t>
      </w:r>
    </w:p>
    <w:p w:rsidR="001A1FDA" w:rsidRPr="001A1FDA" w:rsidRDefault="001A1FDA" w:rsidP="001A1FDA">
      <w:pPr>
        <w:pStyle w:val="Ingenmellomrom"/>
      </w:pPr>
      <w:proofErr w:type="spellStart"/>
      <w:r w:rsidRPr="001A1FDA">
        <w:t>WebSak</w:t>
      </w:r>
      <w:proofErr w:type="spellEnd"/>
      <w:r w:rsidRPr="001A1FDA">
        <w:t xml:space="preserve">. Kopiane vert påført påskrifta "Ikkje skanna og </w:t>
      </w:r>
      <w:proofErr w:type="spellStart"/>
      <w:r w:rsidRPr="001A1FDA">
        <w:t>reg</w:t>
      </w:r>
      <w:proofErr w:type="spellEnd"/>
      <w:r w:rsidRPr="001A1FDA">
        <w:t>”. Kopiane vert så fordelte</w:t>
      </w:r>
    </w:p>
    <w:p w:rsidR="001A1FDA" w:rsidRPr="001A1FDA" w:rsidRDefault="001A1FDA" w:rsidP="001A1FDA">
      <w:pPr>
        <w:pStyle w:val="Ingenmellomrom"/>
      </w:pPr>
      <w:r w:rsidRPr="001A1FDA">
        <w:t xml:space="preserve">til leiaren/saksbehandlaren. </w:t>
      </w:r>
    </w:p>
    <w:p w:rsidR="001A1FDA" w:rsidRPr="001A1FDA" w:rsidRDefault="001A1FDA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r w:rsidRPr="001A1FDA">
        <w:t xml:space="preserve">Når systemet igjen er tilgjengeleg, vert originaldokumenta registrerte i </w:t>
      </w:r>
      <w:proofErr w:type="spellStart"/>
      <w:r w:rsidRPr="001A1FDA">
        <w:t>WebSak</w:t>
      </w:r>
      <w:proofErr w:type="spellEnd"/>
      <w:r w:rsidRPr="001A1FDA">
        <w:t xml:space="preserve"> på</w:t>
      </w:r>
    </w:p>
    <w:p w:rsidR="001A1FDA" w:rsidRPr="001A1FDA" w:rsidRDefault="001A1FDA" w:rsidP="001A1FDA">
      <w:pPr>
        <w:pStyle w:val="Ingenmellomrom"/>
      </w:pPr>
      <w:r w:rsidRPr="001A1FDA">
        <w:t>grunnlag av den mellombelse journalen. Dokumentet vert påført saks- og</w:t>
      </w:r>
    </w:p>
    <w:p w:rsidR="001A1FDA" w:rsidRPr="001A1FDA" w:rsidRDefault="001A1FDA" w:rsidP="001A1FDA">
      <w:pPr>
        <w:pStyle w:val="Ingenmellomrom"/>
      </w:pPr>
      <w:r w:rsidRPr="001A1FDA">
        <w:t xml:space="preserve">dokumentnummer frå </w:t>
      </w:r>
      <w:proofErr w:type="spellStart"/>
      <w:r w:rsidRPr="001A1FDA">
        <w:t>WebSak</w:t>
      </w:r>
      <w:proofErr w:type="spellEnd"/>
      <w:r w:rsidRPr="001A1FDA">
        <w:t xml:space="preserve"> og avdeling/kontor/saksbehandlar frå den</w:t>
      </w:r>
    </w:p>
    <w:p w:rsidR="001A1FDA" w:rsidRPr="001A1FDA" w:rsidRDefault="001A1FDA" w:rsidP="001A1FDA">
      <w:pPr>
        <w:pStyle w:val="Ingenmellomrom"/>
      </w:pPr>
      <w:r w:rsidRPr="001A1FDA">
        <w:t>mellombelse journalen. Dokum</w:t>
      </w:r>
      <w:r w:rsidR="006A376E">
        <w:t>enta vert skanna og fordelte,</w:t>
      </w:r>
    </w:p>
    <w:p w:rsidR="001A1FDA" w:rsidRPr="001A1FDA" w:rsidRDefault="001A1FDA" w:rsidP="001A1FDA">
      <w:pPr>
        <w:pStyle w:val="Ingenmellomrom"/>
      </w:pPr>
      <w:r>
        <w:t>og lagt i arkivskuffa</w:t>
      </w:r>
      <w:r w:rsidRPr="001A1FDA">
        <w:t>. Saksbehandlaren kasserer kopiane. Er det påført</w:t>
      </w:r>
    </w:p>
    <w:p w:rsidR="001A1FDA" w:rsidRPr="001A1FDA" w:rsidRDefault="001A1FDA" w:rsidP="001A1FDA">
      <w:pPr>
        <w:pStyle w:val="Ingenmellomrom"/>
      </w:pPr>
      <w:r w:rsidRPr="001A1FDA">
        <w:t xml:space="preserve">merknader, må dei leggjast inn i </w:t>
      </w:r>
      <w:proofErr w:type="spellStart"/>
      <w:r w:rsidRPr="001A1FDA">
        <w:t>WebSak</w:t>
      </w:r>
      <w:proofErr w:type="spellEnd"/>
      <w:r w:rsidRPr="001A1FDA">
        <w:t xml:space="preserve"> under merknader til journalposten. </w:t>
      </w:r>
    </w:p>
    <w:p w:rsidR="001A1FDA" w:rsidRPr="001A1FDA" w:rsidRDefault="001A1FDA" w:rsidP="001A1FDA">
      <w:pPr>
        <w:pStyle w:val="Ingenmellomrom"/>
      </w:pPr>
    </w:p>
    <w:p w:rsidR="001A1FDA" w:rsidRPr="00B33FD3" w:rsidRDefault="001A1FDA" w:rsidP="001A1FDA">
      <w:pPr>
        <w:pStyle w:val="Ingenmellomrom"/>
        <w:rPr>
          <w:b/>
        </w:rPr>
      </w:pPr>
      <w:r w:rsidRPr="00B33FD3">
        <w:rPr>
          <w:b/>
        </w:rPr>
        <w:t>Behandling av utgåande dokument</w:t>
      </w:r>
    </w:p>
    <w:p w:rsidR="001A1FDA" w:rsidRPr="001A1FDA" w:rsidRDefault="001A1FDA" w:rsidP="001A1FDA">
      <w:pPr>
        <w:pStyle w:val="Ingenmellomrom"/>
      </w:pPr>
      <w:r w:rsidRPr="001A1FDA">
        <w:t>Saksbehandlaren produserer dokumenta i det ordinære tekstbehandlingssystemet</w:t>
      </w:r>
    </w:p>
    <w:p w:rsidR="001A1FDA" w:rsidRPr="001A1FDA" w:rsidRDefault="001A1FDA" w:rsidP="001A1FDA">
      <w:pPr>
        <w:pStyle w:val="Ingenmellomrom"/>
      </w:pPr>
      <w:r w:rsidRPr="001A1FDA">
        <w:t>eller anna høveleg system.</w:t>
      </w:r>
    </w:p>
    <w:p w:rsidR="001A1FDA" w:rsidRPr="001A1FDA" w:rsidRDefault="001A1FDA" w:rsidP="001A1FDA">
      <w:pPr>
        <w:pStyle w:val="Ingenmellomrom"/>
      </w:pPr>
      <w:r w:rsidRPr="001A1FDA">
        <w:t xml:space="preserve">Arkivkopi av det utgåande dokumentet </w:t>
      </w:r>
      <w:r>
        <w:t>blir sendt</w:t>
      </w:r>
      <w:r w:rsidRPr="001A1FDA">
        <w:t xml:space="preserve"> til arkivet via e-post eller på papir.</w:t>
      </w:r>
    </w:p>
    <w:p w:rsidR="001A1FDA" w:rsidRPr="001A1FDA" w:rsidRDefault="001A1FDA" w:rsidP="001A1FDA">
      <w:pPr>
        <w:pStyle w:val="Ingenmellomrom"/>
      </w:pPr>
      <w:r w:rsidRPr="001A1FDA">
        <w:t>Arkivet journalfører dei utgåande dokumenta i den førebelse journalen.</w:t>
      </w:r>
    </w:p>
    <w:p w:rsidR="001A1FDA" w:rsidRPr="001A1FDA" w:rsidRDefault="001A1FDA" w:rsidP="001A1FDA">
      <w:pPr>
        <w:pStyle w:val="Ingenmellomrom"/>
      </w:pPr>
      <w:r w:rsidRPr="001A1FDA">
        <w:t xml:space="preserve">Når systemet igjen er tilgjengeleg, registrerer arkivet utgåande dokument i </w:t>
      </w:r>
      <w:proofErr w:type="spellStart"/>
      <w:r w:rsidRPr="001A1FDA">
        <w:t>WebSak</w:t>
      </w:r>
      <w:proofErr w:type="spellEnd"/>
    </w:p>
    <w:p w:rsidR="001A1FDA" w:rsidRPr="001A1FDA" w:rsidRDefault="001A1FDA" w:rsidP="001A1FDA">
      <w:pPr>
        <w:pStyle w:val="Ingenmellomrom"/>
      </w:pPr>
      <w:r w:rsidRPr="001A1FDA">
        <w:t>på grunnlag tilsendt e-post eller papirkopi og registreringane i den førebelse</w:t>
      </w:r>
    </w:p>
    <w:p w:rsidR="001A1FDA" w:rsidRPr="001A1FDA" w:rsidRDefault="001A1FDA" w:rsidP="001A1FDA">
      <w:pPr>
        <w:pStyle w:val="Ingenmellomrom"/>
      </w:pPr>
      <w:r w:rsidRPr="001A1FDA">
        <w:t>papirjournalen. Dokumenta vert knytte til det elektronisk arkivet ved å arkivere dei</w:t>
      </w:r>
    </w:p>
    <w:p w:rsidR="001A1FDA" w:rsidRPr="001A1FDA" w:rsidRDefault="00B33FD3" w:rsidP="001A1FDA">
      <w:pPr>
        <w:pStyle w:val="Ingenmellomrom"/>
        <w:rPr>
          <w:lang w:val="nb-NO"/>
        </w:rPr>
      </w:pPr>
      <w:r>
        <w:rPr>
          <w:lang w:val="nb-NO"/>
        </w:rPr>
        <w:t>elektroniske file</w:t>
      </w:r>
      <w:bookmarkStart w:id="0" w:name="_GoBack"/>
      <w:bookmarkEnd w:id="0"/>
      <w:r w:rsidR="001A1FDA" w:rsidRPr="001A1FDA">
        <w:rPr>
          <w:lang w:val="nb-NO"/>
        </w:rPr>
        <w:t xml:space="preserve">ne. </w:t>
      </w:r>
    </w:p>
    <w:p w:rsidR="001A1FDA" w:rsidRPr="001A1FDA" w:rsidRDefault="001A1FDA" w:rsidP="001A1FDA">
      <w:pPr>
        <w:pStyle w:val="Ingenmellomrom"/>
        <w:rPr>
          <w:lang w:val="nb-NO"/>
        </w:rPr>
      </w:pPr>
      <w:r w:rsidRPr="001A1FDA">
        <w:rPr>
          <w:lang w:val="nb-NO"/>
        </w:rPr>
        <w:t xml:space="preserve"> </w:t>
      </w:r>
    </w:p>
    <w:p w:rsidR="001A1FDA" w:rsidRPr="001A1FDA" w:rsidRDefault="001A1FDA" w:rsidP="001A1FDA">
      <w:pPr>
        <w:pStyle w:val="Ingenmellomrom"/>
        <w:rPr>
          <w:lang w:val="nb-NO"/>
        </w:rPr>
      </w:pPr>
    </w:p>
    <w:sectPr w:rsidR="001A1FDA" w:rsidRPr="001A1FDA" w:rsidSect="00577272">
      <w:headerReference w:type="default" r:id="rId8"/>
      <w:pgSz w:w="11906" w:h="16838"/>
      <w:pgMar w:top="1417" w:right="1417" w:bottom="1417" w:left="1417" w:header="850" w:footer="737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DA" w:rsidRDefault="001A1FDA" w:rsidP="001A1FDA">
      <w:pPr>
        <w:spacing w:after="0" w:line="240" w:lineRule="auto"/>
      </w:pPr>
      <w:r>
        <w:separator/>
      </w:r>
    </w:p>
  </w:endnote>
  <w:endnote w:type="continuationSeparator" w:id="0">
    <w:p w:rsidR="001A1FDA" w:rsidRDefault="001A1FDA" w:rsidP="001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DA" w:rsidRDefault="001A1FDA" w:rsidP="001A1FDA">
      <w:pPr>
        <w:spacing w:after="0" w:line="240" w:lineRule="auto"/>
      </w:pPr>
      <w:r>
        <w:separator/>
      </w:r>
    </w:p>
  </w:footnote>
  <w:footnote w:type="continuationSeparator" w:id="0">
    <w:p w:rsidR="001A1FDA" w:rsidRDefault="001A1FDA" w:rsidP="001A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CE" w:rsidRPr="00577272" w:rsidRDefault="008377CE" w:rsidP="00577272">
    <w:pPr>
      <w:pStyle w:val="Topptekst"/>
      <w:rPr>
        <w:noProof/>
        <w:lang w:eastAsia="nn-NO"/>
      </w:rPr>
    </w:pPr>
    <w:r>
      <w:rPr>
        <w:noProof/>
        <w:lang w:eastAsia="nn-NO"/>
      </w:rPr>
      <w:drawing>
        <wp:anchor distT="0" distB="0" distL="114300" distR="114300" simplePos="0" relativeHeight="251658240" behindDoc="1" locked="0" layoutInCell="1" allowOverlap="1" wp14:anchorId="210F98FA" wp14:editId="6E6C856F">
          <wp:simplePos x="0" y="0"/>
          <wp:positionH relativeFrom="column">
            <wp:posOffset>1905</wp:posOffset>
          </wp:positionH>
          <wp:positionV relativeFrom="paragraph">
            <wp:posOffset>-151130</wp:posOffset>
          </wp:positionV>
          <wp:extent cx="673100" cy="796290"/>
          <wp:effectExtent l="0" t="0" r="0" b="3810"/>
          <wp:wrapTight wrapText="bothSides">
            <wp:wrapPolygon edited="0">
              <wp:start x="0" y="0"/>
              <wp:lineTo x="0" y="21187"/>
              <wp:lineTo x="20785" y="21187"/>
              <wp:lineTo x="20785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272">
      <w:rPr>
        <w:b/>
        <w:noProof/>
        <w:lang w:eastAsia="nn-NO"/>
      </w:rPr>
      <w:t xml:space="preserve">                     OSTERØY KOMMUNE</w:t>
    </w:r>
    <w:r w:rsidR="00577272">
      <w:rPr>
        <w:b/>
        <w:noProof/>
        <w:lang w:eastAsia="nn-NO"/>
      </w:rPr>
      <w:tab/>
      <w:t xml:space="preserve">                                                                             </w:t>
    </w:r>
    <w:r w:rsidRPr="008377CE">
      <w:rPr>
        <w:b/>
        <w:noProof/>
        <w:lang w:eastAsia="nn-NO"/>
      </w:rPr>
      <w:t xml:space="preserve">NAUDPROSEDYRE VED </w:t>
    </w:r>
  </w:p>
  <w:p w:rsidR="001A1FDA" w:rsidRPr="00F93492" w:rsidRDefault="00577272" w:rsidP="008377CE">
    <w:pPr>
      <w:pStyle w:val="Topptekst"/>
      <w:ind w:firstLine="1416"/>
      <w:rPr>
        <w:b/>
        <w:u w:val="single"/>
      </w:rPr>
    </w:pPr>
    <w:r>
      <w:rPr>
        <w:b/>
        <w:noProof/>
        <w:lang w:eastAsia="nn-NO"/>
      </w:rPr>
      <w:tab/>
    </w:r>
    <w:r>
      <w:rPr>
        <w:b/>
        <w:noProof/>
        <w:lang w:eastAsia="nn-NO"/>
      </w:rPr>
      <w:tab/>
    </w:r>
    <w:r w:rsidR="008377CE" w:rsidRPr="008377CE">
      <w:rPr>
        <w:b/>
        <w:noProof/>
        <w:lang w:eastAsia="nn-NO"/>
      </w:rPr>
      <w:t>UTILGJENGELEG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DA"/>
    <w:rsid w:val="001A1FDA"/>
    <w:rsid w:val="002812D5"/>
    <w:rsid w:val="004A2BBB"/>
    <w:rsid w:val="00510D6C"/>
    <w:rsid w:val="00577272"/>
    <w:rsid w:val="006919CC"/>
    <w:rsid w:val="006A376E"/>
    <w:rsid w:val="008377CE"/>
    <w:rsid w:val="00B33FD3"/>
    <w:rsid w:val="00C82F7B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A1FD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1FDA"/>
  </w:style>
  <w:style w:type="paragraph" w:styleId="Bunntekst">
    <w:name w:val="footer"/>
    <w:basedOn w:val="Normal"/>
    <w:link w:val="Bunn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1FDA"/>
  </w:style>
  <w:style w:type="paragraph" w:styleId="Bobletekst">
    <w:name w:val="Balloon Text"/>
    <w:basedOn w:val="Normal"/>
    <w:link w:val="BobletekstTegn"/>
    <w:uiPriority w:val="99"/>
    <w:semiHidden/>
    <w:unhideWhenUsed/>
    <w:rsid w:val="001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A1FD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1FDA"/>
  </w:style>
  <w:style w:type="paragraph" w:styleId="Bunntekst">
    <w:name w:val="footer"/>
    <w:basedOn w:val="Normal"/>
    <w:link w:val="Bunn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1FDA"/>
  </w:style>
  <w:style w:type="paragraph" w:styleId="Bobletekst">
    <w:name w:val="Balloon Text"/>
    <w:basedOn w:val="Normal"/>
    <w:link w:val="BobletekstTegn"/>
    <w:uiPriority w:val="99"/>
    <w:semiHidden/>
    <w:unhideWhenUsed/>
    <w:rsid w:val="001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3161-6CBC-4C31-BBE5-B22E8C7A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6</cp:revision>
  <dcterms:created xsi:type="dcterms:W3CDTF">2014-04-25T10:41:00Z</dcterms:created>
  <dcterms:modified xsi:type="dcterms:W3CDTF">2015-01-08T09:59:00Z</dcterms:modified>
</cp:coreProperties>
</file>