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07" w:rsidRDefault="00472962" w:rsidP="009168C7">
      <w:pPr>
        <w:rPr>
          <w:b/>
        </w:rPr>
      </w:pPr>
      <w:r>
        <w:rPr>
          <w:b/>
        </w:rPr>
        <w:t xml:space="preserve">Rutine for </w:t>
      </w:r>
      <w:proofErr w:type="spellStart"/>
      <w:r w:rsidRPr="00472962">
        <w:rPr>
          <w:b/>
        </w:rPr>
        <w:t>Mercell</w:t>
      </w:r>
      <w:proofErr w:type="spellEnd"/>
      <w:r w:rsidRPr="00472962">
        <w:rPr>
          <w:b/>
        </w:rPr>
        <w:t xml:space="preserve"> - innkjøpssystem</w:t>
      </w:r>
    </w:p>
    <w:p w:rsidR="00472962" w:rsidRDefault="00472962" w:rsidP="009168C7">
      <w:pPr>
        <w:rPr>
          <w:b/>
        </w:rPr>
      </w:pPr>
    </w:p>
    <w:p w:rsidR="00472962" w:rsidRPr="00472962" w:rsidRDefault="00472962" w:rsidP="009168C7">
      <w:r w:rsidRPr="00472962">
        <w:t>Web-basert innkj</w:t>
      </w:r>
      <w:r>
        <w:t>øpssystem til bruk ved offentlige anskaffelser. Systemet er helintegrert med sak/arkivsystemet P</w:t>
      </w:r>
      <w:r w:rsidR="00EE34CF">
        <w:t>360 for bevaring av arkivplikti</w:t>
      </w:r>
      <w:bookmarkStart w:id="0" w:name="_GoBack"/>
      <w:bookmarkEnd w:id="0"/>
      <w:r>
        <w:t xml:space="preserve">ge opplysninger og dokumenter. </w:t>
      </w:r>
    </w:p>
    <w:p w:rsidR="00472962" w:rsidRDefault="00472962" w:rsidP="009168C7">
      <w:pPr>
        <w:rPr>
          <w:b/>
        </w:rPr>
      </w:pPr>
    </w:p>
    <w:p w:rsidR="00472962" w:rsidRDefault="00472962" w:rsidP="009168C7">
      <w:r>
        <w:t xml:space="preserve">Hovedpunkter som inkluderes i integrasjonen: </w:t>
      </w:r>
    </w:p>
    <w:p w:rsidR="00472962" w:rsidRDefault="00472962" w:rsidP="009168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962" w:rsidTr="00472962">
        <w:tc>
          <w:tcPr>
            <w:tcW w:w="9212" w:type="dxa"/>
          </w:tcPr>
          <w:p w:rsidR="00472962" w:rsidRPr="00472962" w:rsidRDefault="00472962" w:rsidP="009168C7">
            <w:pPr>
              <w:rPr>
                <w:b/>
              </w:rPr>
            </w:pPr>
            <w:r w:rsidRPr="00472962">
              <w:rPr>
                <w:b/>
              </w:rPr>
              <w:t>Konkurranse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Opprette sak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Publisert kunngjøring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Kommunikasjon – Inn/ut i forhold til leverandører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Tilleggsinformasjon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Innkomne tilbud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 xml:space="preserve">Innkomne </w:t>
            </w:r>
            <w:proofErr w:type="spellStart"/>
            <w:r>
              <w:t>kvalifikasjonsanmodnigner</w:t>
            </w:r>
            <w:proofErr w:type="spellEnd"/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Avvist leverandør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Leverandør korrespondanse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Tildelingsvedtak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Tildeling av kvalifikasjonsanmodning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Anskaffelsesprotokoll ved tildeling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Anskaffelsesprotokoll – endelig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 xml:space="preserve">Re-evaluering av konkurranse med endring av tildelingsvedtak </w:t>
            </w:r>
          </w:p>
        </w:tc>
      </w:tr>
      <w:tr w:rsidR="00472962" w:rsidTr="00472962">
        <w:tc>
          <w:tcPr>
            <w:tcW w:w="9212" w:type="dxa"/>
          </w:tcPr>
          <w:p w:rsidR="00472962" w:rsidRPr="00472962" w:rsidRDefault="00472962" w:rsidP="009168C7">
            <w:pPr>
              <w:rPr>
                <w:b/>
              </w:rPr>
            </w:pPr>
            <w:r>
              <w:rPr>
                <w:b/>
              </w:rPr>
              <w:t>Avtale:</w:t>
            </w:r>
          </w:p>
        </w:tc>
      </w:tr>
      <w:tr w:rsidR="00472962" w:rsidTr="00472962">
        <w:tc>
          <w:tcPr>
            <w:tcW w:w="9212" w:type="dxa"/>
          </w:tcPr>
          <w:p w:rsidR="00472962" w:rsidRPr="00472962" w:rsidRDefault="00472962" w:rsidP="009168C7">
            <w:r>
              <w:t>Publisering av avtale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Kommunikasjon – Inn/ut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 xml:space="preserve">Endringsbilag </w:t>
            </w:r>
          </w:p>
        </w:tc>
      </w:tr>
      <w:tr w:rsidR="00472962" w:rsidTr="00472962">
        <w:tc>
          <w:tcPr>
            <w:tcW w:w="9212" w:type="dxa"/>
          </w:tcPr>
          <w:p w:rsidR="00472962" w:rsidRDefault="00472962" w:rsidP="009168C7">
            <w:r>
              <w:t>Signering av avtale</w:t>
            </w:r>
          </w:p>
        </w:tc>
      </w:tr>
    </w:tbl>
    <w:p w:rsidR="00472962" w:rsidRDefault="00472962" w:rsidP="009168C7"/>
    <w:p w:rsidR="00472962" w:rsidRDefault="00472962" w:rsidP="009168C7">
      <w:r>
        <w:t xml:space="preserve">B. Berg </w:t>
      </w:r>
    </w:p>
    <w:p w:rsidR="00472962" w:rsidRPr="009168C7" w:rsidRDefault="00472962" w:rsidP="009168C7">
      <w:proofErr w:type="gramStart"/>
      <w:r>
        <w:t>08.06.2015</w:t>
      </w:r>
      <w:proofErr w:type="gramEnd"/>
    </w:p>
    <w:sectPr w:rsidR="00472962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62"/>
    <w:rsid w:val="00285D83"/>
    <w:rsid w:val="002B536D"/>
    <w:rsid w:val="00472962"/>
    <w:rsid w:val="00776C21"/>
    <w:rsid w:val="009168C7"/>
    <w:rsid w:val="00A56517"/>
    <w:rsid w:val="00B43607"/>
    <w:rsid w:val="00E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7296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7296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Berg</dc:creator>
  <cp:lastModifiedBy>Berit Berg</cp:lastModifiedBy>
  <cp:revision>2</cp:revision>
  <dcterms:created xsi:type="dcterms:W3CDTF">2015-06-08T12:41:00Z</dcterms:created>
  <dcterms:modified xsi:type="dcterms:W3CDTF">2015-06-08T12:41:00Z</dcterms:modified>
</cp:coreProperties>
</file>